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B54" w:rsidRDefault="00396B54" w:rsidP="00652E35">
      <w:pPr>
        <w:jc w:val="center"/>
        <w:rPr>
          <w:b/>
        </w:rPr>
      </w:pPr>
      <w:r>
        <w:rPr>
          <w:b/>
        </w:rPr>
        <w:t>Assessment</w:t>
      </w:r>
      <w:r w:rsidR="00652E35">
        <w:rPr>
          <w:b/>
        </w:rPr>
        <w:t xml:space="preserve"> in Theological Education</w:t>
      </w:r>
    </w:p>
    <w:p w:rsidR="00652E35" w:rsidRDefault="00652E35" w:rsidP="00652E35">
      <w:pPr>
        <w:jc w:val="center"/>
        <w:rPr>
          <w:b/>
        </w:rPr>
      </w:pPr>
      <w:bookmarkStart w:id="0" w:name="_GoBack"/>
      <w:bookmarkEnd w:id="0"/>
    </w:p>
    <w:p w:rsidR="00652E35" w:rsidRPr="00652E35" w:rsidRDefault="00652E35" w:rsidP="00652E35">
      <w:pPr>
        <w:jc w:val="center"/>
        <w:rPr>
          <w:b/>
          <w:sz w:val="22"/>
        </w:rPr>
      </w:pPr>
      <w:proofErr w:type="gramStart"/>
      <w:r w:rsidRPr="00652E35">
        <w:rPr>
          <w:b/>
          <w:sz w:val="22"/>
        </w:rPr>
        <w:t>A presentation to the staff of Belfast Bible College by Graham Cheesman, 2009.</w:t>
      </w:r>
      <w:proofErr w:type="gramEnd"/>
    </w:p>
    <w:p w:rsidR="00396B54" w:rsidRDefault="00396B54" w:rsidP="00396B54">
      <w:pPr>
        <w:jc w:val="both"/>
        <w:rPr>
          <w:b/>
        </w:rPr>
      </w:pPr>
    </w:p>
    <w:p w:rsidR="00396B54" w:rsidRDefault="00396B54" w:rsidP="00396B54">
      <w:pPr>
        <w:jc w:val="both"/>
      </w:pPr>
      <w:r>
        <w:t>This is a subject very much under discussion in Higher Education at the moment and is becoming a key debate in Theological Education especially in thinking about assessment beyond the academic area.</w:t>
      </w:r>
    </w:p>
    <w:p w:rsidR="00396B54" w:rsidRDefault="00396B54" w:rsidP="00396B54">
      <w:pPr>
        <w:jc w:val="both"/>
      </w:pPr>
    </w:p>
    <w:p w:rsidR="00396B54" w:rsidRPr="006843D5" w:rsidRDefault="00396B54" w:rsidP="00396B54">
      <w:pPr>
        <w:numPr>
          <w:ilvl w:val="0"/>
          <w:numId w:val="1"/>
        </w:numPr>
        <w:jc w:val="both"/>
        <w:rPr>
          <w:b/>
        </w:rPr>
      </w:pPr>
      <w:r w:rsidRPr="006843D5">
        <w:rPr>
          <w:b/>
        </w:rPr>
        <w:t xml:space="preserve">Why assess?  </w:t>
      </w:r>
    </w:p>
    <w:p w:rsidR="00396B54" w:rsidRDefault="00396B54" w:rsidP="00396B54">
      <w:pPr>
        <w:jc w:val="both"/>
      </w:pPr>
    </w:p>
    <w:p w:rsidR="00396B54" w:rsidRDefault="00396B54" w:rsidP="00396B54">
      <w:pPr>
        <w:jc w:val="both"/>
      </w:pPr>
      <w:r>
        <w:t>Pigs are not fattened by being weighed, but generally assessment provides information that is essential for the task. Taking a patient’s temperature does not cure the patient, but it helps both patient and doctor to know what to do. There are two main answers to the question, Why assess?</w:t>
      </w:r>
    </w:p>
    <w:p w:rsidR="00396B54" w:rsidRDefault="00396B54" w:rsidP="00396B54">
      <w:pPr>
        <w:jc w:val="both"/>
      </w:pPr>
    </w:p>
    <w:p w:rsidR="00396B54" w:rsidRDefault="00396B54" w:rsidP="00396B54">
      <w:pPr>
        <w:jc w:val="both"/>
      </w:pPr>
      <w:r>
        <w:t>Firstly, it provides useful and necessary information. It provides the information for students who need to know what they know, what they can do and how they are developing. It provides information for the staff and the college who need to see if they are doing the right job and doing it well and it provides information for those who will receive the students into employment because they need the information for recruitment and then assessment of the work that the student will do once recruited. In this final connection, comparability is important as a product of assessment so that, for instance, an MTh from one college means roughly the same as an MTh from another.</w:t>
      </w:r>
    </w:p>
    <w:p w:rsidR="00396B54" w:rsidRDefault="00396B54" w:rsidP="00396B54">
      <w:pPr>
        <w:jc w:val="both"/>
      </w:pPr>
    </w:p>
    <w:p w:rsidR="00396B54" w:rsidRDefault="00396B54" w:rsidP="00396B54">
      <w:pPr>
        <w:jc w:val="both"/>
      </w:pPr>
      <w:r>
        <w:t>Secondly, Assessment defines learning. If it is stated clearly to the students in advance, assessment determines what students see as important, how they spend their time in working and how they come to see themselves.</w:t>
      </w:r>
    </w:p>
    <w:p w:rsidR="00396B54" w:rsidRDefault="00396B54" w:rsidP="00396B54">
      <w:pPr>
        <w:jc w:val="both"/>
      </w:pPr>
    </w:p>
    <w:p w:rsidR="00396B54" w:rsidRDefault="00396B54" w:rsidP="00396B54">
      <w:pPr>
        <w:jc w:val="both"/>
      </w:pPr>
      <w:r>
        <w:t xml:space="preserve">We should note then that assessment has different purposes depending on </w:t>
      </w:r>
      <w:proofErr w:type="gramStart"/>
      <w:r>
        <w:t>who</w:t>
      </w:r>
      <w:proofErr w:type="gramEnd"/>
      <w:r>
        <w:t xml:space="preserve"> it is for and what it is trying to do and this makes the issue a complicated one. There is always tension between the different purposes and recipients of assessment and it needs to reflect, in the words of Brown &amp; Knight “the simultaneous demands of multiple audiences for multiple purposes”. </w:t>
      </w:r>
      <w:proofErr w:type="gramStart"/>
      <w:r>
        <w:t>Brown &amp; Knight, p14.</w:t>
      </w:r>
      <w:proofErr w:type="gramEnd"/>
    </w:p>
    <w:p w:rsidR="00396B54" w:rsidRDefault="00396B54" w:rsidP="00396B54">
      <w:pPr>
        <w:jc w:val="both"/>
      </w:pPr>
    </w:p>
    <w:p w:rsidR="00396B54" w:rsidRPr="006843D5" w:rsidRDefault="00396B54" w:rsidP="00396B54">
      <w:pPr>
        <w:numPr>
          <w:ilvl w:val="0"/>
          <w:numId w:val="1"/>
        </w:numPr>
        <w:jc w:val="both"/>
        <w:rPr>
          <w:b/>
        </w:rPr>
      </w:pPr>
      <w:r w:rsidRPr="006843D5">
        <w:rPr>
          <w:b/>
        </w:rPr>
        <w:t>Definitions and Distinctions in Assessment</w:t>
      </w:r>
    </w:p>
    <w:p w:rsidR="00396B54" w:rsidRDefault="00396B54" w:rsidP="00396B54">
      <w:pPr>
        <w:jc w:val="both"/>
      </w:pPr>
    </w:p>
    <w:p w:rsidR="00396B54" w:rsidRDefault="00396B54" w:rsidP="00396B54">
      <w:pPr>
        <w:jc w:val="both"/>
      </w:pPr>
      <w:r>
        <w:t xml:space="preserve">Assessment can be defined as a  “systematic basis for making inferences about the learning and development of students ………… the process of defining, selecting, designing, collecting, analysing, interpreting and using information to increase students learning and development”. </w:t>
      </w:r>
      <w:proofErr w:type="gramStart"/>
      <w:r>
        <w:t>Erwin, 1991, p15.</w:t>
      </w:r>
      <w:proofErr w:type="gramEnd"/>
    </w:p>
    <w:p w:rsidR="00396B54" w:rsidRDefault="00396B54" w:rsidP="00396B54">
      <w:pPr>
        <w:jc w:val="both"/>
      </w:pPr>
    </w:p>
    <w:p w:rsidR="00396B54" w:rsidRDefault="00396B54" w:rsidP="00396B54">
      <w:pPr>
        <w:numPr>
          <w:ilvl w:val="0"/>
          <w:numId w:val="2"/>
        </w:numPr>
        <w:jc w:val="both"/>
      </w:pPr>
      <w:r>
        <w:t xml:space="preserve">A first useful division is as to purpose. Assessment can be either summative or formative. We should note that this does not particularly apply to method but to purpose and certain methods can be used in both a formative and summative way. </w:t>
      </w:r>
      <w:r w:rsidRPr="00AE1466">
        <w:rPr>
          <w:u w:val="single"/>
        </w:rPr>
        <w:t>Summative assessment</w:t>
      </w:r>
      <w:r>
        <w:t xml:space="preserve"> is especially used at the end of a module or a </w:t>
      </w:r>
      <w:proofErr w:type="gramStart"/>
      <w:r>
        <w:t>course,</w:t>
      </w:r>
      <w:proofErr w:type="gramEnd"/>
      <w:r>
        <w:t xml:space="preserve"> it is a measure of what has been achieved. The emphasis is on reliability, comparability and simplicity. It is often expressed as a numerical number or grade. </w:t>
      </w:r>
      <w:r w:rsidRPr="00AE1466">
        <w:rPr>
          <w:u w:val="single"/>
        </w:rPr>
        <w:t>Formative assessment</w:t>
      </w:r>
      <w:r>
        <w:t xml:space="preserve"> is an </w:t>
      </w:r>
      <w:r>
        <w:lastRenderedPageBreak/>
        <w:t>estimate of achievement in process in order to help the learning process which is provisional, complicated and lays the emphasis on advice.</w:t>
      </w:r>
    </w:p>
    <w:p w:rsidR="00396B54" w:rsidRDefault="00396B54" w:rsidP="00396B54">
      <w:pPr>
        <w:jc w:val="both"/>
      </w:pPr>
    </w:p>
    <w:p w:rsidR="00396B54" w:rsidRDefault="00396B54" w:rsidP="00396B54">
      <w:pPr>
        <w:numPr>
          <w:ilvl w:val="0"/>
          <w:numId w:val="2"/>
        </w:numPr>
        <w:jc w:val="both"/>
      </w:pPr>
      <w:r>
        <w:t xml:space="preserve">A second useful division is between validity and reliability. </w:t>
      </w:r>
      <w:r w:rsidRPr="00AE1466">
        <w:rPr>
          <w:u w:val="single"/>
        </w:rPr>
        <w:t>Reliability</w:t>
      </w:r>
      <w:r>
        <w:t xml:space="preserve"> is the old approach, an attempt to make the tests more reliable, accurate and repeatable. This is giving way nowadays to the quality assurance approach which is getting the procedures designed so that the tests are fair but this too can be classed under the reliability heading. </w:t>
      </w:r>
      <w:r w:rsidRPr="00AE1466">
        <w:rPr>
          <w:u w:val="single"/>
        </w:rPr>
        <w:t>Validity</w:t>
      </w:r>
      <w:r>
        <w:t xml:space="preserve"> means a different thing. It means we are testing the actual things we need to test. First of all, we ensure that what we are testing relates to the delivered curriculum and the aims and objectives of the school and the course and the usefulness of the student after they leave. It also relates to whether the assessments have the desired effect. All of this is sometimes called “criteria-referencing assessment”. Whereas reliability is useful, the difference between validity and reliability is that an assessment can be reliable but may not be testing the right thing.</w:t>
      </w:r>
    </w:p>
    <w:p w:rsidR="00396B54" w:rsidRDefault="00396B54" w:rsidP="00396B54">
      <w:pPr>
        <w:jc w:val="both"/>
      </w:pPr>
    </w:p>
    <w:p w:rsidR="00396B54" w:rsidRDefault="00396B54" w:rsidP="00396B54">
      <w:pPr>
        <w:jc w:val="both"/>
      </w:pPr>
      <w:r>
        <w:t>Summative assessment generally means that reliability takes precedence over validity. Formative assessment generally means that validity takes precedence over reliability.</w:t>
      </w:r>
    </w:p>
    <w:p w:rsidR="00396B54" w:rsidRDefault="00396B54" w:rsidP="00396B54">
      <w:pPr>
        <w:jc w:val="both"/>
      </w:pPr>
    </w:p>
    <w:p w:rsidR="00396B54" w:rsidRDefault="00396B54" w:rsidP="00396B54">
      <w:pPr>
        <w:jc w:val="both"/>
      </w:pPr>
      <w:r>
        <w:t xml:space="preserve">We need to remember that all testing is unreliable by its nature because all observation of an activity changes the activity if one is conscious of being observed. Assessment therefore has a very important but also a dangerous role. It can influence the learning process for good or bad. The illustration of assessment influencing the process for bad would be when an exam at the end of a course or at a time in a student’s life occupies such importance that real learning is set aside in order to pass the exam such as in the 11+ in </w:t>
      </w:r>
      <w:smartTag w:uri="urn:schemas-microsoft-com:office:smarttags" w:element="country-region">
        <w:smartTag w:uri="urn:schemas-microsoft-com:office:smarttags" w:element="place">
          <w:r>
            <w:t>Northern Ireland</w:t>
          </w:r>
        </w:smartTag>
      </w:smartTag>
      <w:r>
        <w:t>. The good influence of assessment on learning is when assessment actually helps to define and develop learning in a student in response to an intended assessment.</w:t>
      </w:r>
    </w:p>
    <w:p w:rsidR="00396B54" w:rsidRDefault="00396B54" w:rsidP="00396B54">
      <w:pPr>
        <w:jc w:val="both"/>
      </w:pPr>
    </w:p>
    <w:p w:rsidR="00396B54" w:rsidRDefault="00396B54" w:rsidP="00396B54">
      <w:pPr>
        <w:numPr>
          <w:ilvl w:val="0"/>
          <w:numId w:val="1"/>
        </w:numPr>
        <w:jc w:val="both"/>
        <w:rPr>
          <w:b/>
        </w:rPr>
      </w:pPr>
      <w:r>
        <w:rPr>
          <w:b/>
        </w:rPr>
        <w:t>Principles for Sound Assessment</w:t>
      </w:r>
    </w:p>
    <w:p w:rsidR="00396B54" w:rsidRDefault="00396B54" w:rsidP="00396B54">
      <w:pPr>
        <w:jc w:val="both"/>
        <w:rPr>
          <w:b/>
        </w:rPr>
      </w:pPr>
    </w:p>
    <w:p w:rsidR="00396B54" w:rsidRDefault="00396B54" w:rsidP="00396B54">
      <w:pPr>
        <w:jc w:val="both"/>
      </w:pPr>
      <w:r>
        <w:t>In 1992 the UK Employment Department stated that sound assessment will exhibit the following characteristics.</w:t>
      </w:r>
    </w:p>
    <w:p w:rsidR="00396B54" w:rsidRDefault="00396B54" w:rsidP="00396B54">
      <w:pPr>
        <w:jc w:val="both"/>
      </w:pPr>
    </w:p>
    <w:p w:rsidR="00396B54" w:rsidRDefault="00396B54" w:rsidP="00396B54">
      <w:pPr>
        <w:numPr>
          <w:ilvl w:val="0"/>
          <w:numId w:val="3"/>
        </w:numPr>
        <w:jc w:val="both"/>
      </w:pPr>
      <w:r>
        <w:t>Clarity of purpose.</w:t>
      </w:r>
    </w:p>
    <w:p w:rsidR="00396B54" w:rsidRDefault="00396B54" w:rsidP="00396B54">
      <w:pPr>
        <w:numPr>
          <w:ilvl w:val="0"/>
          <w:numId w:val="3"/>
        </w:numPr>
        <w:jc w:val="both"/>
      </w:pPr>
      <w:r>
        <w:t>It will enable the learner to review progress and plan further learning.</w:t>
      </w:r>
    </w:p>
    <w:p w:rsidR="00396B54" w:rsidRDefault="00396B54" w:rsidP="00396B54">
      <w:pPr>
        <w:numPr>
          <w:ilvl w:val="0"/>
          <w:numId w:val="3"/>
        </w:numPr>
        <w:jc w:val="both"/>
      </w:pPr>
      <w:r>
        <w:t>It will allow the provider to improve progress and judge teaching effectiveness.</w:t>
      </w:r>
    </w:p>
    <w:p w:rsidR="00396B54" w:rsidRDefault="00396B54" w:rsidP="00396B54">
      <w:pPr>
        <w:numPr>
          <w:ilvl w:val="0"/>
          <w:numId w:val="3"/>
        </w:numPr>
        <w:jc w:val="both"/>
      </w:pPr>
      <w:r>
        <w:t>It will be clear what is being assessed and how judgments are being reached.</w:t>
      </w:r>
    </w:p>
    <w:p w:rsidR="00396B54" w:rsidRDefault="00396B54" w:rsidP="00396B54">
      <w:pPr>
        <w:numPr>
          <w:ilvl w:val="0"/>
          <w:numId w:val="3"/>
        </w:numPr>
        <w:jc w:val="both"/>
      </w:pPr>
      <w:r>
        <w:t>It will essentially assess what it claims to assess – that is validity.</w:t>
      </w:r>
    </w:p>
    <w:p w:rsidR="00396B54" w:rsidRDefault="00396B54" w:rsidP="00396B54">
      <w:pPr>
        <w:numPr>
          <w:ilvl w:val="0"/>
          <w:numId w:val="3"/>
        </w:numPr>
        <w:jc w:val="both"/>
      </w:pPr>
      <w:r>
        <w:t>It will appear credible to tutors, learners and institutions.</w:t>
      </w:r>
    </w:p>
    <w:p w:rsidR="00396B54" w:rsidRDefault="00396B54" w:rsidP="00396B54">
      <w:pPr>
        <w:numPr>
          <w:ilvl w:val="0"/>
          <w:numId w:val="3"/>
        </w:numPr>
        <w:jc w:val="both"/>
      </w:pPr>
      <w:r>
        <w:t>It will be cost efficient.</w:t>
      </w:r>
    </w:p>
    <w:p w:rsidR="00396B54" w:rsidRDefault="00396B54" w:rsidP="00396B54">
      <w:pPr>
        <w:numPr>
          <w:ilvl w:val="0"/>
          <w:numId w:val="3"/>
        </w:numPr>
        <w:jc w:val="both"/>
      </w:pPr>
      <w:r>
        <w:t>An outcome will be clear records of attainment which are useful to third parties.</w:t>
      </w:r>
    </w:p>
    <w:p w:rsidR="00396B54" w:rsidRDefault="00396B54" w:rsidP="00396B54">
      <w:pPr>
        <w:numPr>
          <w:ilvl w:val="0"/>
          <w:numId w:val="3"/>
        </w:numPr>
        <w:jc w:val="both"/>
      </w:pPr>
      <w:r>
        <w:t>The system will be subject to quality assurance procedures.</w:t>
      </w:r>
    </w:p>
    <w:p w:rsidR="00396B54" w:rsidRDefault="00396B54" w:rsidP="00396B54">
      <w:pPr>
        <w:jc w:val="both"/>
      </w:pPr>
    </w:p>
    <w:p w:rsidR="00396B54" w:rsidRDefault="00396B54" w:rsidP="00396B54">
      <w:pPr>
        <w:jc w:val="both"/>
      </w:pPr>
      <w:r>
        <w:t>All of this is true and admirable. Often the problem is devising systems that will be able to do all that.</w:t>
      </w:r>
    </w:p>
    <w:p w:rsidR="00396B54" w:rsidRDefault="00396B54" w:rsidP="00396B54">
      <w:pPr>
        <w:jc w:val="both"/>
      </w:pPr>
    </w:p>
    <w:p w:rsidR="00396B54" w:rsidRDefault="00396B54" w:rsidP="00396B54">
      <w:pPr>
        <w:numPr>
          <w:ilvl w:val="1"/>
          <w:numId w:val="1"/>
        </w:numPr>
        <w:jc w:val="both"/>
      </w:pPr>
      <w:r w:rsidRPr="00AA3151">
        <w:rPr>
          <w:u w:val="single"/>
        </w:rPr>
        <w:t>Multiple Methods</w:t>
      </w:r>
      <w:r>
        <w:t xml:space="preserve">. We are assessing multiple talents from multiple audiences and this requires multiple methods. This has its problems in that we need to decide the weighting of marks given to each part and we need to handle the problem that the effective scale of marks for each part, because they are different methods, may be different. For instance, essays are effectively marked between 35 and </w:t>
      </w:r>
      <w:proofErr w:type="gramStart"/>
      <w:r>
        <w:t>75,</w:t>
      </w:r>
      <w:proofErr w:type="gramEnd"/>
      <w:r>
        <w:t xml:space="preserve"> participation in class is often marked between 50 and 90. We may need to re-base marks to combine them.</w:t>
      </w:r>
    </w:p>
    <w:p w:rsidR="00396B54" w:rsidRDefault="00396B54" w:rsidP="00396B54">
      <w:pPr>
        <w:jc w:val="both"/>
      </w:pPr>
    </w:p>
    <w:p w:rsidR="00396B54" w:rsidRDefault="00396B54" w:rsidP="00396B54">
      <w:pPr>
        <w:numPr>
          <w:ilvl w:val="1"/>
          <w:numId w:val="1"/>
        </w:numPr>
        <w:jc w:val="both"/>
      </w:pPr>
      <w:r w:rsidRPr="00AE1466">
        <w:rPr>
          <w:u w:val="single"/>
        </w:rPr>
        <w:t>We need to deliberately assess multiple achievements.</w:t>
      </w:r>
      <w:r>
        <w:t xml:space="preserve"> Each type of achievement or objective often has to be assessed in a different way. There are cognitive and non-cognitive outcomes. The choice of what to assess is very much a moral and theological issue for theological education. Often this will include the testing of competencies in certain circumstances but we need to bear in mind the significant limitation of competency testing. Very often their competencies are appropriate for high level activities such as teaching, ministry, the professions, etc. for instance, a competent teacher is almost a criticism. We need an imaginative, intelligent, creative, enthusiastic teacher. It is particularly important to assess and give space for deep rather than surface learning and find ways of </w:t>
      </w:r>
      <w:proofErr w:type="gramStart"/>
      <w:r>
        <w:t>assessing  whether</w:t>
      </w:r>
      <w:proofErr w:type="gramEnd"/>
      <w:r>
        <w:t xml:space="preserve"> a student is learning in a deep and critical way rather than simply memorising and reproducing. </w:t>
      </w:r>
    </w:p>
    <w:p w:rsidR="00396B54" w:rsidRDefault="00396B54" w:rsidP="00396B54">
      <w:pPr>
        <w:jc w:val="both"/>
        <w:rPr>
          <w:u w:val="single"/>
        </w:rPr>
      </w:pPr>
    </w:p>
    <w:p w:rsidR="00396B54" w:rsidRDefault="00396B54" w:rsidP="00396B54">
      <w:pPr>
        <w:numPr>
          <w:ilvl w:val="1"/>
          <w:numId w:val="1"/>
        </w:numPr>
        <w:jc w:val="both"/>
      </w:pPr>
      <w:r w:rsidRPr="00AA3151">
        <w:rPr>
          <w:u w:val="single"/>
        </w:rPr>
        <w:t>Informative assessment</w:t>
      </w:r>
      <w:r>
        <w:t>. We need to reassess the nature of the general rules of summative assessment and what they signal. For instance, anonymous marking works against formative assessment where the tutor is seen far more as a counsellor and facilitator than a policeman.</w:t>
      </w:r>
    </w:p>
    <w:p w:rsidR="00396B54" w:rsidRDefault="00396B54" w:rsidP="00396B54">
      <w:pPr>
        <w:jc w:val="both"/>
      </w:pPr>
    </w:p>
    <w:p w:rsidR="00396B54" w:rsidRPr="00D343F3" w:rsidRDefault="00396B54" w:rsidP="00396B54">
      <w:pPr>
        <w:numPr>
          <w:ilvl w:val="0"/>
          <w:numId w:val="1"/>
        </w:numPr>
        <w:jc w:val="both"/>
        <w:rPr>
          <w:b/>
        </w:rPr>
      </w:pPr>
      <w:r w:rsidRPr="00D343F3">
        <w:rPr>
          <w:b/>
        </w:rPr>
        <w:t>Varieties of Assessment.</w:t>
      </w:r>
    </w:p>
    <w:p w:rsidR="00396B54" w:rsidRDefault="00396B54" w:rsidP="00396B54">
      <w:pPr>
        <w:jc w:val="both"/>
      </w:pPr>
    </w:p>
    <w:p w:rsidR="00396B54" w:rsidRDefault="00396B54" w:rsidP="00396B54">
      <w:pPr>
        <w:numPr>
          <w:ilvl w:val="1"/>
          <w:numId w:val="1"/>
        </w:numPr>
        <w:jc w:val="both"/>
      </w:pPr>
      <w:proofErr w:type="spellStart"/>
      <w:r w:rsidRPr="00AA3151">
        <w:rPr>
          <w:u w:val="single"/>
        </w:rPr>
        <w:t>Self Assessment</w:t>
      </w:r>
      <w:proofErr w:type="spellEnd"/>
      <w:r>
        <w:t xml:space="preserve">. This should be considered because </w:t>
      </w:r>
      <w:proofErr w:type="spellStart"/>
      <w:r>
        <w:t>self evaluation</w:t>
      </w:r>
      <w:proofErr w:type="spellEnd"/>
      <w:r>
        <w:t xml:space="preserve"> is a useful life skill. It gives students a greater ownership of the process of education; it develops the ability to judge and critique in a situation where help and advice is given; students actually know more of the process issues in their education than the staff who are often only able to judge the product.</w:t>
      </w:r>
    </w:p>
    <w:p w:rsidR="00396B54" w:rsidRDefault="00396B54" w:rsidP="00396B54">
      <w:pPr>
        <w:jc w:val="both"/>
      </w:pPr>
    </w:p>
    <w:p w:rsidR="00396B54" w:rsidRDefault="00396B54" w:rsidP="00396B54">
      <w:pPr>
        <w:ind w:left="1800"/>
        <w:jc w:val="both"/>
      </w:pPr>
      <w:r>
        <w:t>As to whether it is accurate, the research is extensive but inconclusive. It does need to be balanced by staff assessment to avoid deliberate bias and overall there is some evidence that lower achievers often over estimate themselves and higher achievers often under estimate themselves.</w:t>
      </w:r>
    </w:p>
    <w:p w:rsidR="00396B54" w:rsidRDefault="00396B54" w:rsidP="00396B54">
      <w:pPr>
        <w:jc w:val="both"/>
      </w:pPr>
    </w:p>
    <w:p w:rsidR="00396B54" w:rsidRDefault="00396B54" w:rsidP="00396B54">
      <w:pPr>
        <w:ind w:left="1800"/>
        <w:jc w:val="both"/>
      </w:pPr>
      <w:proofErr w:type="spellStart"/>
      <w:r>
        <w:t>Self assessment</w:t>
      </w:r>
      <w:proofErr w:type="spellEnd"/>
      <w:r>
        <w:t xml:space="preserve"> only works when clear guidelines are given such as the use of criteria and the finding of evidence that the criteria have been met. Some teaching of the students is necessary, often including a discussion of model answers with good, medium and </w:t>
      </w:r>
      <w:r>
        <w:lastRenderedPageBreak/>
        <w:t xml:space="preserve">bad nature and so the time involved in </w:t>
      </w:r>
      <w:proofErr w:type="spellStart"/>
      <w:r>
        <w:t>self assessment</w:t>
      </w:r>
      <w:proofErr w:type="spellEnd"/>
      <w:r>
        <w:t xml:space="preserve"> for the tutor is frontloaded. The simplest way to achieve </w:t>
      </w:r>
      <w:proofErr w:type="spellStart"/>
      <w:r>
        <w:t>self assessment</w:t>
      </w:r>
      <w:proofErr w:type="spellEnd"/>
      <w:r>
        <w:t xml:space="preserve"> in a standard situation is to attach to a piece of work or an essay a </w:t>
      </w:r>
      <w:proofErr w:type="spellStart"/>
      <w:r>
        <w:t>self assessment</w:t>
      </w:r>
      <w:proofErr w:type="spellEnd"/>
      <w:r>
        <w:t xml:space="preserve"> form that the student must fill in and submit with the piece of work. They could be asked to comment on what they have achieved, the problems they have encountered, how successful they think the overall work is, what sort of grade they would give it and what they would have to do to increase this grade. This then forms the basis of discussion with the tutor.</w:t>
      </w:r>
    </w:p>
    <w:p w:rsidR="00396B54" w:rsidRDefault="00396B54" w:rsidP="00396B54">
      <w:pPr>
        <w:jc w:val="both"/>
      </w:pPr>
    </w:p>
    <w:p w:rsidR="00396B54" w:rsidRDefault="00396B54" w:rsidP="00396B54">
      <w:pPr>
        <w:numPr>
          <w:ilvl w:val="1"/>
          <w:numId w:val="1"/>
        </w:numPr>
        <w:jc w:val="both"/>
      </w:pPr>
      <w:r w:rsidRPr="00AA3151">
        <w:rPr>
          <w:u w:val="single"/>
        </w:rPr>
        <w:t>Peer Assessment</w:t>
      </w:r>
      <w:r>
        <w:t>. This also is mostly about training the students in the critique and skills of judgment of other people. Once again, the work of the tutor needs to be frontloaded in order to teach these skills before assessment is attempted. The possibility of bias in a positive or negative way becomes more important in peer assessment and needs to be guarded against, including ensuring that peer assessment does not have a large proportion of the total marks assigned to it if it is summative. Peer assessment is especially valuable when assessing the contributions of different students in a group discussion or project.</w:t>
      </w:r>
    </w:p>
    <w:p w:rsidR="00396B54" w:rsidRDefault="00396B54" w:rsidP="00396B54">
      <w:pPr>
        <w:jc w:val="both"/>
      </w:pPr>
    </w:p>
    <w:p w:rsidR="00396B54" w:rsidRDefault="00396B54" w:rsidP="00396B54">
      <w:pPr>
        <w:numPr>
          <w:ilvl w:val="1"/>
          <w:numId w:val="1"/>
        </w:numPr>
        <w:jc w:val="both"/>
      </w:pPr>
      <w:r w:rsidRPr="00AA3151">
        <w:rPr>
          <w:u w:val="single"/>
        </w:rPr>
        <w:t>Using essays in assessment</w:t>
      </w:r>
      <w:r>
        <w:t xml:space="preserve">. Essays tend not to assess more than a proportion of our objectives in a student despite the fact that they are ubiquitous in assessment. </w:t>
      </w:r>
      <w:proofErr w:type="spellStart"/>
      <w:r>
        <w:t>Hounsell’s</w:t>
      </w:r>
      <w:proofErr w:type="spellEnd"/>
      <w:r>
        <w:t xml:space="preserve"> classification is useful in that there are basically three types of essays.</w:t>
      </w:r>
    </w:p>
    <w:p w:rsidR="00396B54" w:rsidRDefault="00396B54" w:rsidP="00396B54">
      <w:pPr>
        <w:jc w:val="both"/>
      </w:pPr>
    </w:p>
    <w:p w:rsidR="00396B54" w:rsidRDefault="00396B54" w:rsidP="00396B54">
      <w:pPr>
        <w:numPr>
          <w:ilvl w:val="2"/>
          <w:numId w:val="3"/>
        </w:numPr>
        <w:jc w:val="both"/>
      </w:pPr>
      <w:r>
        <w:t>Collections – arrangements of data without deep engagement with the thought. This receives the lower marks.</w:t>
      </w:r>
    </w:p>
    <w:p w:rsidR="00396B54" w:rsidRDefault="00396B54" w:rsidP="00396B54">
      <w:pPr>
        <w:numPr>
          <w:ilvl w:val="2"/>
          <w:numId w:val="3"/>
        </w:numPr>
        <w:jc w:val="both"/>
      </w:pPr>
      <w:r>
        <w:t>Arguments – this receives the top marks.</w:t>
      </w:r>
    </w:p>
    <w:p w:rsidR="00396B54" w:rsidRDefault="00396B54" w:rsidP="00396B54">
      <w:pPr>
        <w:numPr>
          <w:ilvl w:val="2"/>
          <w:numId w:val="3"/>
        </w:numPr>
        <w:jc w:val="both"/>
      </w:pPr>
      <w:r>
        <w:t>Viewpoints – students ignore inconvenient or opposing arguments and the essays are personalised statements rather than arguments of a fully critical nature. In all, when marking essays, basic marking schemes are useful to students and feedback in full is important.</w:t>
      </w:r>
    </w:p>
    <w:p w:rsidR="00396B54" w:rsidRDefault="00396B54" w:rsidP="00396B54">
      <w:pPr>
        <w:ind w:left="1080"/>
        <w:jc w:val="both"/>
      </w:pPr>
    </w:p>
    <w:p w:rsidR="00396B54" w:rsidRDefault="00396B54" w:rsidP="00396B54">
      <w:pPr>
        <w:numPr>
          <w:ilvl w:val="1"/>
          <w:numId w:val="1"/>
        </w:numPr>
        <w:jc w:val="both"/>
      </w:pPr>
      <w:r w:rsidRPr="00AA3151">
        <w:rPr>
          <w:u w:val="single"/>
        </w:rPr>
        <w:t>Using exams in assessment</w:t>
      </w:r>
      <w:r>
        <w:t>. Some of the drawbacks of examinations are that they often encourage surface learning of facts and arguments to be reproduced and that they encourage targeting – the picking up of clues from past papers and the tutor and becoming skilful at working the system. Those who are “good at exams” therefore are at an advantage. However, exams test the ability to work quickly and well under significant pressure of stress and time and so can be a good indicator of ability in these areas.</w:t>
      </w:r>
    </w:p>
    <w:p w:rsidR="00396B54" w:rsidRDefault="00396B54" w:rsidP="00396B54">
      <w:pPr>
        <w:jc w:val="both"/>
      </w:pPr>
    </w:p>
    <w:p w:rsidR="00396B54" w:rsidRDefault="00396B54" w:rsidP="00396B54">
      <w:pPr>
        <w:ind w:left="1800"/>
        <w:jc w:val="both"/>
      </w:pPr>
      <w:r>
        <w:t>Standard exams can be modified in a number of ways to increase the range of skills tested. These ways can include open book exams, pre-seen exam papers, the use of   “</w:t>
      </w:r>
      <w:proofErr w:type="spellStart"/>
      <w:r>
        <w:t>gobbits</w:t>
      </w:r>
      <w:proofErr w:type="spellEnd"/>
      <w:r>
        <w:t>” to require the knowledge of primary texts and to demonstrate the skills of handling them and to use series of smaller exams or tests throughout the year to spread the learning and assessment.</w:t>
      </w:r>
    </w:p>
    <w:p w:rsidR="00396B54" w:rsidRDefault="00396B54" w:rsidP="00396B54">
      <w:pPr>
        <w:ind w:left="1800"/>
        <w:jc w:val="both"/>
      </w:pPr>
    </w:p>
    <w:p w:rsidR="00396B54" w:rsidRDefault="00396B54" w:rsidP="00396B54">
      <w:pPr>
        <w:numPr>
          <w:ilvl w:val="1"/>
          <w:numId w:val="1"/>
        </w:numPr>
        <w:jc w:val="both"/>
      </w:pPr>
      <w:r w:rsidRPr="00AE1466">
        <w:rPr>
          <w:u w:val="single"/>
        </w:rPr>
        <w:t>Other less standard work used as assessment</w:t>
      </w:r>
      <w:r>
        <w:t xml:space="preserve">. These can include projects often jointly worked on by a group, articles – either form or journalistic, publications or academic journals. These teach creativity in a way that is carefully structured. Diaries or journals of the student’s processes of learning, experiences and development are particularly useful for formative assessment. Non written work can include all sorts of matters such as </w:t>
      </w:r>
      <w:proofErr w:type="spellStart"/>
      <w:r>
        <w:t>vivas</w:t>
      </w:r>
      <w:proofErr w:type="spellEnd"/>
      <w:r>
        <w:t xml:space="preserve">, the creation of artefacts, mini enterprises, </w:t>
      </w:r>
      <w:proofErr w:type="gramStart"/>
      <w:r>
        <w:t>map</w:t>
      </w:r>
      <w:proofErr w:type="gramEnd"/>
      <w:r>
        <w:t>-work, the designing of making of things and games and simulations.</w:t>
      </w:r>
    </w:p>
    <w:p w:rsidR="00396B54" w:rsidRDefault="00396B54" w:rsidP="00396B54">
      <w:pPr>
        <w:jc w:val="both"/>
      </w:pPr>
    </w:p>
    <w:p w:rsidR="00396B54" w:rsidRDefault="00396B54" w:rsidP="00396B54">
      <w:pPr>
        <w:jc w:val="both"/>
      </w:pPr>
    </w:p>
    <w:p w:rsidR="00396B54" w:rsidRDefault="00396B54" w:rsidP="00396B54">
      <w:pPr>
        <w:numPr>
          <w:ilvl w:val="1"/>
          <w:numId w:val="1"/>
        </w:numPr>
        <w:jc w:val="both"/>
      </w:pPr>
      <w:r w:rsidRPr="00AE1466">
        <w:rPr>
          <w:u w:val="single"/>
        </w:rPr>
        <w:t>Placement assessment</w:t>
      </w:r>
      <w:r>
        <w:t xml:space="preserve"> is a separate subject but is often done by the learning contract, personal journal, personal assessment and the supervisor’s assessment, followed up by an interview with the tutor.</w:t>
      </w:r>
    </w:p>
    <w:p w:rsidR="00396B54" w:rsidRDefault="00396B54" w:rsidP="00396B54">
      <w:pPr>
        <w:ind w:left="1800"/>
        <w:jc w:val="both"/>
      </w:pPr>
    </w:p>
    <w:p w:rsidR="00396B54" w:rsidRDefault="00396B54" w:rsidP="00396B54">
      <w:pPr>
        <w:numPr>
          <w:ilvl w:val="0"/>
          <w:numId w:val="1"/>
        </w:numPr>
        <w:jc w:val="both"/>
      </w:pPr>
      <w:r w:rsidRPr="00EC0F7E">
        <w:rPr>
          <w:b/>
        </w:rPr>
        <w:t>Assessing Well</w:t>
      </w:r>
    </w:p>
    <w:p w:rsidR="00396B54" w:rsidRDefault="00396B54" w:rsidP="00396B54">
      <w:pPr>
        <w:jc w:val="both"/>
      </w:pPr>
    </w:p>
    <w:p w:rsidR="00396B54" w:rsidRDefault="00396B54" w:rsidP="00396B54">
      <w:pPr>
        <w:numPr>
          <w:ilvl w:val="1"/>
          <w:numId w:val="1"/>
        </w:numPr>
        <w:jc w:val="both"/>
      </w:pPr>
      <w:r>
        <w:t xml:space="preserve">We need to mark with </w:t>
      </w:r>
      <w:r w:rsidRPr="00AE1466">
        <w:rPr>
          <w:u w:val="single"/>
        </w:rPr>
        <w:t>overt agreed criteria</w:t>
      </w:r>
      <w:r>
        <w:t xml:space="preserve">. When criteria are spelled out well up-front, </w:t>
      </w:r>
      <w:proofErr w:type="spellStart"/>
      <w:r>
        <w:t>students</w:t>
      </w:r>
      <w:proofErr w:type="spellEnd"/>
      <w:r>
        <w:t xml:space="preserve"> scores increase. The use of model answers of good, medium and bad nature to describe and demonstrate these criteria is useful.</w:t>
      </w:r>
    </w:p>
    <w:p w:rsidR="00396B54" w:rsidRDefault="00396B54" w:rsidP="00396B54">
      <w:pPr>
        <w:numPr>
          <w:ilvl w:val="1"/>
          <w:numId w:val="1"/>
        </w:numPr>
        <w:jc w:val="both"/>
      </w:pPr>
      <w:r w:rsidRPr="00AE1466">
        <w:rPr>
          <w:u w:val="single"/>
        </w:rPr>
        <w:t>Multiple methods</w:t>
      </w:r>
      <w:r>
        <w:t xml:space="preserve"> of assessment are important for each course so that we do not disadvantage those students who respond better in one way than another.</w:t>
      </w:r>
    </w:p>
    <w:p w:rsidR="00396B54" w:rsidRDefault="00396B54" w:rsidP="00396B54">
      <w:pPr>
        <w:numPr>
          <w:ilvl w:val="1"/>
          <w:numId w:val="1"/>
        </w:numPr>
        <w:jc w:val="both"/>
      </w:pPr>
      <w:r>
        <w:t xml:space="preserve">We need to give good </w:t>
      </w:r>
      <w:r w:rsidRPr="00AE1466">
        <w:rPr>
          <w:u w:val="single"/>
        </w:rPr>
        <w:t>feedback</w:t>
      </w:r>
      <w:r>
        <w:t xml:space="preserve"> as quickly as possible. A suggested pattern is as follows, which can be followed by formal written feedback.</w:t>
      </w:r>
    </w:p>
    <w:p w:rsidR="00396B54" w:rsidRDefault="00396B54" w:rsidP="00396B54">
      <w:pPr>
        <w:jc w:val="both"/>
      </w:pPr>
    </w:p>
    <w:p w:rsidR="00396B54" w:rsidRDefault="00396B54" w:rsidP="00396B54">
      <w:pPr>
        <w:numPr>
          <w:ilvl w:val="0"/>
          <w:numId w:val="4"/>
        </w:numPr>
        <w:jc w:val="both"/>
      </w:pPr>
      <w:r>
        <w:t>Begin positively and thank the student for the work and the positive points.</w:t>
      </w:r>
    </w:p>
    <w:p w:rsidR="00396B54" w:rsidRDefault="00396B54" w:rsidP="00396B54">
      <w:pPr>
        <w:numPr>
          <w:ilvl w:val="0"/>
          <w:numId w:val="4"/>
        </w:numPr>
        <w:jc w:val="both"/>
      </w:pPr>
      <w:r>
        <w:t>Give two or three powerful pieces of advice. This is the heart of the feedback.</w:t>
      </w:r>
    </w:p>
    <w:p w:rsidR="00396B54" w:rsidRDefault="00396B54" w:rsidP="00396B54">
      <w:pPr>
        <w:numPr>
          <w:ilvl w:val="0"/>
          <w:numId w:val="4"/>
        </w:numPr>
        <w:jc w:val="both"/>
      </w:pPr>
      <w:r>
        <w:t xml:space="preserve">Do not give the impression that your view is the only one (unless of course it </w:t>
      </w:r>
      <w:proofErr w:type="gramStart"/>
      <w:r>
        <w:t>is !</w:t>
      </w:r>
      <w:proofErr w:type="gramEnd"/>
      <w:r>
        <w:t>).</w:t>
      </w:r>
    </w:p>
    <w:p w:rsidR="00396B54" w:rsidRDefault="00396B54" w:rsidP="00396B54">
      <w:pPr>
        <w:numPr>
          <w:ilvl w:val="0"/>
          <w:numId w:val="4"/>
        </w:numPr>
        <w:jc w:val="both"/>
      </w:pPr>
      <w:r>
        <w:t xml:space="preserve">Mark errors or unsupported statements in the text itself and point them out. </w:t>
      </w:r>
    </w:p>
    <w:p w:rsidR="00396B54" w:rsidRDefault="00396B54" w:rsidP="00396B54">
      <w:pPr>
        <w:numPr>
          <w:ilvl w:val="0"/>
          <w:numId w:val="4"/>
        </w:numPr>
        <w:jc w:val="both"/>
      </w:pPr>
      <w:r>
        <w:t>Talk about structure, which often needs attention.</w:t>
      </w:r>
    </w:p>
    <w:p w:rsidR="00396B54" w:rsidRDefault="00396B54" w:rsidP="00396B54">
      <w:pPr>
        <w:numPr>
          <w:ilvl w:val="0"/>
          <w:numId w:val="4"/>
        </w:numPr>
        <w:jc w:val="both"/>
      </w:pPr>
      <w:r>
        <w:t>Think of how the student could do better next time and give some practical suggestions.</w:t>
      </w:r>
    </w:p>
    <w:p w:rsidR="00396B54" w:rsidRDefault="00396B54" w:rsidP="00396B54">
      <w:pPr>
        <w:jc w:val="both"/>
      </w:pPr>
    </w:p>
    <w:p w:rsidR="00396B54" w:rsidRDefault="00396B54" w:rsidP="00396B54">
      <w:pPr>
        <w:numPr>
          <w:ilvl w:val="1"/>
          <w:numId w:val="1"/>
        </w:numPr>
        <w:jc w:val="both"/>
      </w:pPr>
      <w:r>
        <w:t xml:space="preserve">Ultimately, good assessment cannot be only the tutor’s problem. </w:t>
      </w:r>
      <w:r w:rsidRPr="00AE1466">
        <w:rPr>
          <w:u w:val="single"/>
        </w:rPr>
        <w:t>The organisation</w:t>
      </w:r>
      <w:r>
        <w:t xml:space="preserve"> needs to focus on putting in good systems as part of the learning process, as a way of checking its own work and as a way of seeing that, as an organisation, it is fit for purpose.</w:t>
      </w:r>
    </w:p>
    <w:p w:rsidR="00396B54" w:rsidRDefault="00396B54" w:rsidP="00396B54">
      <w:pPr>
        <w:jc w:val="both"/>
      </w:pPr>
    </w:p>
    <w:p w:rsidR="00396B54" w:rsidRDefault="00396B54" w:rsidP="00396B54">
      <w:pPr>
        <w:numPr>
          <w:ilvl w:val="0"/>
          <w:numId w:val="1"/>
        </w:numPr>
        <w:jc w:val="both"/>
        <w:rPr>
          <w:b/>
        </w:rPr>
      </w:pPr>
      <w:r>
        <w:rPr>
          <w:b/>
        </w:rPr>
        <w:t>The assessment of theological education</w:t>
      </w:r>
    </w:p>
    <w:p w:rsidR="00396B54" w:rsidRDefault="00396B54" w:rsidP="00396B54">
      <w:pPr>
        <w:jc w:val="both"/>
        <w:rPr>
          <w:b/>
        </w:rPr>
      </w:pPr>
    </w:p>
    <w:p w:rsidR="00396B54" w:rsidRPr="00AE1466" w:rsidRDefault="00396B54" w:rsidP="00396B54">
      <w:pPr>
        <w:numPr>
          <w:ilvl w:val="1"/>
          <w:numId w:val="1"/>
        </w:numPr>
        <w:jc w:val="both"/>
        <w:rPr>
          <w:u w:val="single"/>
        </w:rPr>
      </w:pPr>
      <w:r w:rsidRPr="00AE1466">
        <w:rPr>
          <w:u w:val="single"/>
        </w:rPr>
        <w:t xml:space="preserve">In general. </w:t>
      </w:r>
    </w:p>
    <w:p w:rsidR="00396B54" w:rsidRDefault="00396B54" w:rsidP="00396B54">
      <w:pPr>
        <w:jc w:val="both"/>
      </w:pPr>
    </w:p>
    <w:p w:rsidR="00396B54" w:rsidRDefault="00396B54" w:rsidP="00396B54">
      <w:pPr>
        <w:numPr>
          <w:ilvl w:val="2"/>
          <w:numId w:val="1"/>
        </w:numPr>
        <w:jc w:val="both"/>
      </w:pPr>
      <w:r>
        <w:t>Each of the three objectives of theological education needs assessment but they need to be assessed in ways appropriate to their nature. Success or “graduation” needs to depend on satisfying the assessments in all three areas, not only academic work.</w:t>
      </w:r>
    </w:p>
    <w:p w:rsidR="00396B54" w:rsidRDefault="00396B54" w:rsidP="00396B54">
      <w:pPr>
        <w:numPr>
          <w:ilvl w:val="2"/>
          <w:numId w:val="1"/>
        </w:numPr>
        <w:jc w:val="both"/>
      </w:pPr>
      <w:r>
        <w:t>Formative assessment is much more important in theological education than summative assessment since we are, in each area, in the business of formation.</w:t>
      </w:r>
    </w:p>
    <w:p w:rsidR="00396B54" w:rsidRDefault="00396B54" w:rsidP="00396B54">
      <w:pPr>
        <w:numPr>
          <w:ilvl w:val="2"/>
          <w:numId w:val="1"/>
        </w:numPr>
        <w:jc w:val="both"/>
      </w:pPr>
      <w:r>
        <w:t>Competitiveness has no place.</w:t>
      </w:r>
    </w:p>
    <w:p w:rsidR="00396B54" w:rsidRDefault="00396B54" w:rsidP="00396B54">
      <w:pPr>
        <w:numPr>
          <w:ilvl w:val="2"/>
          <w:numId w:val="1"/>
        </w:numPr>
        <w:jc w:val="both"/>
      </w:pPr>
      <w:r>
        <w:t>Self-assessment in particular needs to be taught as a particularly important skill in Christian work.</w:t>
      </w:r>
    </w:p>
    <w:p w:rsidR="00396B54" w:rsidRDefault="00396B54" w:rsidP="00396B54">
      <w:pPr>
        <w:numPr>
          <w:ilvl w:val="2"/>
          <w:numId w:val="1"/>
        </w:numPr>
        <w:jc w:val="both"/>
      </w:pPr>
      <w:r>
        <w:t>The tutor seeing himself in the role of student developer via assessment and feedback is very appropriate.</w:t>
      </w:r>
    </w:p>
    <w:p w:rsidR="00396B54" w:rsidRDefault="00396B54" w:rsidP="00396B54">
      <w:pPr>
        <w:numPr>
          <w:ilvl w:val="2"/>
          <w:numId w:val="1"/>
        </w:numPr>
        <w:jc w:val="both"/>
      </w:pPr>
      <w:r>
        <w:t>Because of the closer nature of the relationship between student and tutor in this subject, more than one tutor being involved in the assessment of the student is especially useful.</w:t>
      </w:r>
    </w:p>
    <w:p w:rsidR="00396B54" w:rsidRDefault="00396B54" w:rsidP="00396B54">
      <w:pPr>
        <w:jc w:val="both"/>
      </w:pPr>
    </w:p>
    <w:p w:rsidR="00396B54" w:rsidRPr="00AE1466" w:rsidRDefault="00396B54" w:rsidP="00396B54">
      <w:pPr>
        <w:numPr>
          <w:ilvl w:val="1"/>
          <w:numId w:val="1"/>
        </w:numPr>
        <w:jc w:val="both"/>
        <w:rPr>
          <w:u w:val="single"/>
        </w:rPr>
      </w:pPr>
      <w:r w:rsidRPr="00AE1466">
        <w:rPr>
          <w:u w:val="single"/>
        </w:rPr>
        <w:t>Academic work.</w:t>
      </w:r>
    </w:p>
    <w:p w:rsidR="00396B54" w:rsidRDefault="00396B54" w:rsidP="00396B54">
      <w:pPr>
        <w:jc w:val="both"/>
      </w:pPr>
    </w:p>
    <w:p w:rsidR="00396B54" w:rsidRDefault="00396B54" w:rsidP="00396B54">
      <w:pPr>
        <w:numPr>
          <w:ilvl w:val="2"/>
          <w:numId w:val="1"/>
        </w:numPr>
        <w:jc w:val="both"/>
      </w:pPr>
      <w:r>
        <w:t>Colleges should follow best practice in higher education and be aware of the current debates ideas and research.</w:t>
      </w:r>
    </w:p>
    <w:p w:rsidR="00396B54" w:rsidRDefault="00396B54" w:rsidP="00396B54">
      <w:pPr>
        <w:numPr>
          <w:ilvl w:val="2"/>
          <w:numId w:val="1"/>
        </w:numPr>
        <w:jc w:val="both"/>
      </w:pPr>
      <w:r>
        <w:t>Innovation, variety and multiple methods give fairest, broadest and best valid results. Because theology has been located in humanities in the university, the essay and the exam is generally seen to be the appropriate assessment methodology. However, seeing theology as more of a vocational subject closer to medicine or business, helps to free up the university theology department or theological college to experiment more widely with more appropriate methods.</w:t>
      </w:r>
    </w:p>
    <w:p w:rsidR="00396B54" w:rsidRDefault="00396B54" w:rsidP="00396B54">
      <w:pPr>
        <w:numPr>
          <w:ilvl w:val="2"/>
          <w:numId w:val="1"/>
        </w:numPr>
        <w:jc w:val="both"/>
      </w:pPr>
      <w:r>
        <w:t>As in all subjects, it is key to test the ability to think, be critical and develop one’s ability academically rather than simply acquire knowledge (although this is important). Such an approach gives tools for life-long learning rather than a bag of knowledge to last one all one’s life.</w:t>
      </w:r>
    </w:p>
    <w:p w:rsidR="00396B54" w:rsidRDefault="00396B54" w:rsidP="00396B54">
      <w:pPr>
        <w:jc w:val="both"/>
      </w:pPr>
    </w:p>
    <w:p w:rsidR="00396B54" w:rsidRDefault="00396B54" w:rsidP="00396B54">
      <w:pPr>
        <w:ind w:firstLine="720"/>
        <w:jc w:val="both"/>
      </w:pPr>
      <w:r>
        <w:t>3.</w:t>
      </w:r>
      <w:r>
        <w:tab/>
      </w:r>
      <w:r w:rsidRPr="00AE1466">
        <w:rPr>
          <w:u w:val="single"/>
        </w:rPr>
        <w:t>Practical placement work</w:t>
      </w:r>
    </w:p>
    <w:p w:rsidR="00396B54" w:rsidRDefault="00396B54" w:rsidP="00396B54">
      <w:pPr>
        <w:ind w:firstLine="720"/>
        <w:jc w:val="both"/>
      </w:pPr>
    </w:p>
    <w:p w:rsidR="00396B54" w:rsidRDefault="00396B54" w:rsidP="00396B54">
      <w:pPr>
        <w:numPr>
          <w:ilvl w:val="0"/>
          <w:numId w:val="5"/>
        </w:numPr>
        <w:jc w:val="both"/>
      </w:pPr>
      <w:r>
        <w:t>Learning contracts can form the basis for the experience.</w:t>
      </w:r>
    </w:p>
    <w:p w:rsidR="00396B54" w:rsidRDefault="00396B54" w:rsidP="00396B54">
      <w:pPr>
        <w:numPr>
          <w:ilvl w:val="0"/>
          <w:numId w:val="5"/>
        </w:numPr>
        <w:jc w:val="both"/>
      </w:pPr>
      <w:r>
        <w:t>A student’s learning journal is a useful assessment tool.</w:t>
      </w:r>
    </w:p>
    <w:p w:rsidR="00396B54" w:rsidRDefault="00396B54" w:rsidP="00396B54">
      <w:pPr>
        <w:numPr>
          <w:ilvl w:val="0"/>
          <w:numId w:val="5"/>
        </w:numPr>
        <w:jc w:val="both"/>
      </w:pPr>
      <w:r>
        <w:t>The student should self-assess against agreed objectives and criteria.</w:t>
      </w:r>
    </w:p>
    <w:p w:rsidR="00396B54" w:rsidRDefault="00396B54" w:rsidP="00396B54">
      <w:pPr>
        <w:numPr>
          <w:ilvl w:val="0"/>
          <w:numId w:val="5"/>
        </w:numPr>
        <w:jc w:val="both"/>
      </w:pPr>
      <w:r>
        <w:t>The supervisor’s report should be used to give a more objective assessment but should be based to an extent around the same objectives and criteria as available to the student for comparison.</w:t>
      </w:r>
    </w:p>
    <w:p w:rsidR="00396B54" w:rsidRDefault="00396B54" w:rsidP="00396B54">
      <w:pPr>
        <w:numPr>
          <w:ilvl w:val="0"/>
          <w:numId w:val="5"/>
        </w:numPr>
        <w:jc w:val="both"/>
      </w:pPr>
      <w:r>
        <w:t>An interview on return or at the end of placement with the above four documents in front of both the student and tutor is important.</w:t>
      </w:r>
    </w:p>
    <w:p w:rsidR="00396B54" w:rsidRDefault="00396B54" w:rsidP="00396B54">
      <w:pPr>
        <w:ind w:left="1440"/>
        <w:jc w:val="both"/>
      </w:pPr>
    </w:p>
    <w:p w:rsidR="00396B54" w:rsidRDefault="00396B54" w:rsidP="00396B54">
      <w:pPr>
        <w:ind w:left="360" w:firstLine="360"/>
        <w:jc w:val="both"/>
      </w:pPr>
      <w:r>
        <w:t>4.</w:t>
      </w:r>
      <w:r>
        <w:tab/>
      </w:r>
      <w:r w:rsidRPr="00AE1466">
        <w:rPr>
          <w:u w:val="single"/>
        </w:rPr>
        <w:t>Spiritual and personal development</w:t>
      </w:r>
    </w:p>
    <w:p w:rsidR="00396B54" w:rsidRDefault="00396B54" w:rsidP="00396B54">
      <w:pPr>
        <w:jc w:val="both"/>
      </w:pPr>
    </w:p>
    <w:p w:rsidR="00396B54" w:rsidRDefault="00396B54" w:rsidP="00396B54">
      <w:pPr>
        <w:numPr>
          <w:ilvl w:val="1"/>
          <w:numId w:val="5"/>
        </w:numPr>
        <w:jc w:val="both"/>
      </w:pPr>
      <w:r>
        <w:t>We should not avoid assessment in this area because of its difficulties. What we do, if done carefully, will be part of the changing process. As a summative assessment also, it is important for those who receive our students.</w:t>
      </w:r>
    </w:p>
    <w:p w:rsidR="00396B54" w:rsidRDefault="00396B54" w:rsidP="00396B54">
      <w:pPr>
        <w:numPr>
          <w:ilvl w:val="1"/>
          <w:numId w:val="5"/>
        </w:numPr>
        <w:jc w:val="both"/>
      </w:pPr>
      <w:r>
        <w:t>Because assessment in this area is less quantifiable and is more related to the interaction of personalities, student manipulation of the assessment to fool the tutor is high in this area and needs to be carefully guarded against.</w:t>
      </w:r>
    </w:p>
    <w:p w:rsidR="00396B54" w:rsidRDefault="00396B54" w:rsidP="00396B54">
      <w:pPr>
        <w:numPr>
          <w:ilvl w:val="1"/>
          <w:numId w:val="5"/>
        </w:numPr>
        <w:jc w:val="both"/>
      </w:pPr>
      <w:r>
        <w:t>The tutor needs to have access to a knowledge of the student’s behaviour overall and especially over a period of time, with other people, since this is a better form of assessment than that involving the words of the student.</w:t>
      </w:r>
    </w:p>
    <w:p w:rsidR="00396B54" w:rsidRDefault="00396B54" w:rsidP="00396B54">
      <w:pPr>
        <w:numPr>
          <w:ilvl w:val="1"/>
          <w:numId w:val="5"/>
        </w:numPr>
        <w:jc w:val="both"/>
      </w:pPr>
      <w:r>
        <w:t>A certain amount of assessment in this area can be criteria-referencing assessment. This can apply to that part of the Christian life which is clearly enjoined on all Christians. We see examples of this approach on a number of reference forms where the referee is asked to give a score for things such as faithfulness, honesty, prayerfulness, etc. we should bear in mind, however, that the results are usually unreliable except in spotting a clear problem or lack in an area and this only when more than one reference form demonstrates a similar problem.</w:t>
      </w:r>
    </w:p>
    <w:p w:rsidR="00396B54" w:rsidRDefault="00396B54" w:rsidP="00396B54">
      <w:pPr>
        <w:numPr>
          <w:ilvl w:val="1"/>
          <w:numId w:val="5"/>
        </w:numPr>
        <w:jc w:val="both"/>
      </w:pPr>
      <w:r>
        <w:t>Some form of self-objective setting followed by self-assessment is useful provided the process is commenced, guided and assessed by the tutor.</w:t>
      </w:r>
    </w:p>
    <w:p w:rsidR="00396B54" w:rsidRDefault="00396B54" w:rsidP="00396B54">
      <w:pPr>
        <w:numPr>
          <w:ilvl w:val="1"/>
          <w:numId w:val="5"/>
        </w:numPr>
        <w:jc w:val="both"/>
      </w:pPr>
      <w:r>
        <w:t>Journaling defines self-awareness although it should remain private in this area of spiritual formation. “Edited highlights” can be discussed with a tutor who can judge the level of self-awareness, awareness of God’s work in the student’s life and their responses to life, problems, etc.</w:t>
      </w:r>
    </w:p>
    <w:p w:rsidR="00396B54" w:rsidRDefault="00396B54" w:rsidP="00396B54">
      <w:pPr>
        <w:numPr>
          <w:ilvl w:val="1"/>
          <w:numId w:val="5"/>
        </w:numPr>
        <w:jc w:val="both"/>
      </w:pPr>
      <w:r>
        <w:t>The tutor himself or herself always has a greater role in assessment of this area because, to a significant extent, it is the life teaching and counsel of the tutor that sets the criteria for spiritual development in the student’s life.</w:t>
      </w:r>
    </w:p>
    <w:p w:rsidR="00396B54" w:rsidRDefault="00396B54" w:rsidP="00396B54">
      <w:pPr>
        <w:numPr>
          <w:ilvl w:val="1"/>
          <w:numId w:val="5"/>
        </w:numPr>
        <w:jc w:val="both"/>
      </w:pPr>
      <w:r>
        <w:t>Summative assessment should only be basic categorisation such as suitable or unsuitable; average, strong, etc. because of the blunt nature of the instruments that we use. This should, where possible, be accompanied by a more explanatory reference.</w:t>
      </w:r>
    </w:p>
    <w:p w:rsidR="00396B54" w:rsidRDefault="00396B54" w:rsidP="00396B54">
      <w:pPr>
        <w:jc w:val="both"/>
      </w:pPr>
    </w:p>
    <w:p w:rsidR="00396B54" w:rsidRPr="009A3546" w:rsidRDefault="00396B54" w:rsidP="00396B54">
      <w:pPr>
        <w:jc w:val="both"/>
      </w:pPr>
    </w:p>
    <w:p w:rsidR="00396B54" w:rsidRDefault="00396B54" w:rsidP="00396B54">
      <w:pPr>
        <w:jc w:val="both"/>
      </w:pPr>
    </w:p>
    <w:p w:rsidR="00396B54" w:rsidRPr="00963B4E" w:rsidRDefault="00396B54" w:rsidP="00396B54">
      <w:pPr>
        <w:jc w:val="both"/>
      </w:pPr>
    </w:p>
    <w:p w:rsidR="00396B54" w:rsidRDefault="00396B54" w:rsidP="00396B54">
      <w:pPr>
        <w:jc w:val="both"/>
      </w:pPr>
    </w:p>
    <w:p w:rsidR="00346DF0" w:rsidRDefault="00346DF0"/>
    <w:sectPr w:rsidR="00346DF0">
      <w:footerReference w:type="even"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EE6" w:rsidRDefault="00007EE6">
      <w:r>
        <w:separator/>
      </w:r>
    </w:p>
  </w:endnote>
  <w:endnote w:type="continuationSeparator" w:id="0">
    <w:p w:rsidR="00007EE6" w:rsidRDefault="00007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9B2" w:rsidRDefault="00396B54" w:rsidP="008B72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D29B2" w:rsidRDefault="00007EE6" w:rsidP="00AD29B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9B2" w:rsidRDefault="00396B54" w:rsidP="008B72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52E35">
      <w:rPr>
        <w:rStyle w:val="PageNumber"/>
        <w:noProof/>
      </w:rPr>
      <w:t>7</w:t>
    </w:r>
    <w:r>
      <w:rPr>
        <w:rStyle w:val="PageNumber"/>
      </w:rPr>
      <w:fldChar w:fldCharType="end"/>
    </w:r>
  </w:p>
  <w:p w:rsidR="00AD29B2" w:rsidRDefault="00007EE6" w:rsidP="00AD29B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EE6" w:rsidRDefault="00007EE6">
      <w:r>
        <w:separator/>
      </w:r>
    </w:p>
  </w:footnote>
  <w:footnote w:type="continuationSeparator" w:id="0">
    <w:p w:rsidR="00007EE6" w:rsidRDefault="00007E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84263"/>
    <w:multiLevelType w:val="hybridMultilevel"/>
    <w:tmpl w:val="D8C22126"/>
    <w:lvl w:ilvl="0" w:tplc="3CAACFE4">
      <w:start w:val="1"/>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
    <w:nsid w:val="463F23F4"/>
    <w:multiLevelType w:val="hybridMultilevel"/>
    <w:tmpl w:val="3AC0649C"/>
    <w:lvl w:ilvl="0" w:tplc="8A08DDD4">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50731CF0"/>
    <w:multiLevelType w:val="hybridMultilevel"/>
    <w:tmpl w:val="91DE88F4"/>
    <w:lvl w:ilvl="0" w:tplc="41FE2924">
      <w:start w:val="1"/>
      <w:numFmt w:val="decimal"/>
      <w:lvlText w:val="%1."/>
      <w:lvlJc w:val="left"/>
      <w:pPr>
        <w:tabs>
          <w:tab w:val="num" w:pos="1080"/>
        </w:tabs>
        <w:ind w:left="1080" w:hanging="720"/>
      </w:pPr>
      <w:rPr>
        <w:rFonts w:hint="default"/>
      </w:rPr>
    </w:lvl>
    <w:lvl w:ilvl="1" w:tplc="A202B7D2">
      <w:start w:val="1"/>
      <w:numFmt w:val="lowerLetter"/>
      <w:lvlText w:val="%2."/>
      <w:lvlJc w:val="left"/>
      <w:pPr>
        <w:tabs>
          <w:tab w:val="num" w:pos="1440"/>
        </w:tabs>
        <w:ind w:left="1440" w:hanging="360"/>
      </w:pPr>
      <w:rPr>
        <w:rFonts w:ascii="Times New Roman" w:eastAsia="Times New Roman" w:hAnsi="Times New Roman" w:cs="Times New Roman"/>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5E325EE9"/>
    <w:multiLevelType w:val="hybridMultilevel"/>
    <w:tmpl w:val="0CC430AA"/>
    <w:lvl w:ilvl="0" w:tplc="18F6FE02">
      <w:start w:val="1"/>
      <w:numFmt w:val="upperLetter"/>
      <w:lvlText w:val="%1."/>
      <w:lvlJc w:val="left"/>
      <w:pPr>
        <w:tabs>
          <w:tab w:val="num" w:pos="1080"/>
        </w:tabs>
        <w:ind w:left="1080" w:hanging="720"/>
      </w:pPr>
      <w:rPr>
        <w:rFonts w:hint="default"/>
      </w:rPr>
    </w:lvl>
    <w:lvl w:ilvl="1" w:tplc="48400BEC">
      <w:start w:val="1"/>
      <w:numFmt w:val="decimal"/>
      <w:lvlText w:val="%2."/>
      <w:lvlJc w:val="left"/>
      <w:pPr>
        <w:tabs>
          <w:tab w:val="num" w:pos="1800"/>
        </w:tabs>
        <w:ind w:left="1800" w:hanging="720"/>
      </w:pPr>
      <w:rPr>
        <w:rFonts w:hint="default"/>
      </w:rPr>
    </w:lvl>
    <w:lvl w:ilvl="2" w:tplc="62B40F78">
      <w:start w:val="1"/>
      <w:numFmt w:val="lowerLetter"/>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79B913C6"/>
    <w:multiLevelType w:val="hybridMultilevel"/>
    <w:tmpl w:val="92A0A95C"/>
    <w:lvl w:ilvl="0" w:tplc="1C96088A">
      <w:start w:val="1"/>
      <w:numFmt w:val="lowerLetter"/>
      <w:lvlText w:val="%1."/>
      <w:lvlJc w:val="left"/>
      <w:pPr>
        <w:tabs>
          <w:tab w:val="num" w:pos="2160"/>
        </w:tabs>
        <w:ind w:left="2160" w:hanging="720"/>
      </w:pPr>
      <w:rPr>
        <w:rFonts w:hint="default"/>
      </w:rPr>
    </w:lvl>
    <w:lvl w:ilvl="1" w:tplc="BEC8B52E">
      <w:start w:val="1"/>
      <w:numFmt w:val="lowerLetter"/>
      <w:lvlText w:val="%2."/>
      <w:lvlJc w:val="left"/>
      <w:pPr>
        <w:tabs>
          <w:tab w:val="num" w:pos="2520"/>
        </w:tabs>
        <w:ind w:left="2520" w:hanging="360"/>
      </w:pPr>
      <w:rPr>
        <w:rFonts w:hint="default"/>
      </w:r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96B54"/>
    <w:rsid w:val="00007EE6"/>
    <w:rsid w:val="00346DF0"/>
    <w:rsid w:val="00396B54"/>
    <w:rsid w:val="00652E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B5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96B54"/>
    <w:pPr>
      <w:tabs>
        <w:tab w:val="center" w:pos="4153"/>
        <w:tab w:val="right" w:pos="8306"/>
      </w:tabs>
    </w:pPr>
  </w:style>
  <w:style w:type="character" w:customStyle="1" w:styleId="FooterChar">
    <w:name w:val="Footer Char"/>
    <w:basedOn w:val="DefaultParagraphFont"/>
    <w:link w:val="Footer"/>
    <w:rsid w:val="00396B54"/>
    <w:rPr>
      <w:rFonts w:ascii="Times New Roman" w:eastAsia="Times New Roman" w:hAnsi="Times New Roman" w:cs="Times New Roman"/>
      <w:sz w:val="24"/>
      <w:szCs w:val="24"/>
      <w:lang w:eastAsia="en-GB"/>
    </w:rPr>
  </w:style>
  <w:style w:type="character" w:styleId="PageNumber">
    <w:name w:val="page number"/>
    <w:basedOn w:val="DefaultParagraphFont"/>
    <w:rsid w:val="00396B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2604</Words>
  <Characters>14849</Characters>
  <Application>Microsoft Office Word</Application>
  <DocSecurity>0</DocSecurity>
  <Lines>123</Lines>
  <Paragraphs>34</Paragraphs>
  <ScaleCrop>false</ScaleCrop>
  <Company>BBC</Company>
  <LinksUpToDate>false</LinksUpToDate>
  <CharactersWithSpaces>17419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gcheesman</dc:creator>
  <cp:lastModifiedBy>graham</cp:lastModifiedBy>
  <cp:revision>3</cp:revision>
  <dcterms:created xsi:type="dcterms:W3CDTF">2008-01-17T09:51:00Z</dcterms:created>
  <dcterms:modified xsi:type="dcterms:W3CDTF">2010-10-28T06:27:00Z</dcterms:modified>
</cp:coreProperties>
</file>