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ED1" w:rsidRPr="00632619" w:rsidRDefault="00632619" w:rsidP="007F7B90">
      <w:pPr>
        <w:spacing w:line="480" w:lineRule="auto"/>
        <w:jc w:val="center"/>
        <w:rPr>
          <w:rFonts w:ascii="Times New Roman" w:hAnsi="Times New Roman" w:cs="Times New Roman"/>
          <w:b/>
          <w:sz w:val="24"/>
          <w:szCs w:val="24"/>
          <w:u w:val="single"/>
        </w:rPr>
      </w:pPr>
      <w:bookmarkStart w:id="0" w:name="_GoBack"/>
      <w:bookmarkEnd w:id="0"/>
      <w:r w:rsidRPr="00632619">
        <w:rPr>
          <w:rFonts w:ascii="Times New Roman" w:hAnsi="Times New Roman" w:cs="Times New Roman"/>
          <w:b/>
          <w:sz w:val="24"/>
          <w:szCs w:val="24"/>
          <w:u w:val="single"/>
        </w:rPr>
        <w:t>On the</w:t>
      </w:r>
      <w:r>
        <w:rPr>
          <w:rFonts w:ascii="Times New Roman" w:hAnsi="Times New Roman" w:cs="Times New Roman"/>
          <w:b/>
          <w:sz w:val="24"/>
          <w:szCs w:val="24"/>
          <w:u w:val="single"/>
        </w:rPr>
        <w:t xml:space="preserve"> unity of theological education –</w:t>
      </w:r>
      <w:r w:rsidRPr="00632619">
        <w:rPr>
          <w:rFonts w:ascii="Times New Roman" w:hAnsi="Times New Roman" w:cs="Times New Roman"/>
          <w:b/>
          <w:sz w:val="24"/>
          <w:szCs w:val="24"/>
          <w:u w:val="single"/>
        </w:rPr>
        <w:t xml:space="preserve"> A critical </w:t>
      </w:r>
      <w:r w:rsidR="00B932B2">
        <w:rPr>
          <w:rFonts w:ascii="Times New Roman" w:hAnsi="Times New Roman" w:cs="Times New Roman"/>
          <w:b/>
          <w:sz w:val="24"/>
          <w:szCs w:val="24"/>
          <w:u w:val="single"/>
        </w:rPr>
        <w:t>appraisal</w:t>
      </w:r>
      <w:r w:rsidRPr="00632619">
        <w:rPr>
          <w:rFonts w:ascii="Times New Roman" w:hAnsi="Times New Roman" w:cs="Times New Roman"/>
          <w:b/>
          <w:sz w:val="24"/>
          <w:szCs w:val="24"/>
          <w:u w:val="single"/>
        </w:rPr>
        <w:t xml:space="preserve"> of Gordon T. Smith’s arti</w:t>
      </w:r>
      <w:r>
        <w:rPr>
          <w:rFonts w:ascii="Times New Roman" w:hAnsi="Times New Roman" w:cs="Times New Roman"/>
          <w:b/>
          <w:sz w:val="24"/>
          <w:szCs w:val="24"/>
          <w:u w:val="single"/>
        </w:rPr>
        <w:t>cle “Spiritual Formation in the Academy: A Unifying Model</w:t>
      </w:r>
      <w:r w:rsidR="00BD1B8C" w:rsidRPr="00632619">
        <w:rPr>
          <w:rFonts w:ascii="Times New Roman" w:hAnsi="Times New Roman" w:cs="Times New Roman"/>
          <w:b/>
          <w:sz w:val="24"/>
          <w:szCs w:val="24"/>
          <w:u w:val="single"/>
        </w:rPr>
        <w:t>.</w:t>
      </w:r>
      <w:r>
        <w:rPr>
          <w:rFonts w:ascii="Times New Roman" w:hAnsi="Times New Roman" w:cs="Times New Roman"/>
          <w:b/>
          <w:sz w:val="24"/>
          <w:szCs w:val="24"/>
          <w:u w:val="single"/>
        </w:rPr>
        <w:t>”</w:t>
      </w:r>
    </w:p>
    <w:p w:rsidR="00E54747" w:rsidRDefault="00E54747" w:rsidP="00C366FA">
      <w:pPr>
        <w:spacing w:line="480" w:lineRule="auto"/>
        <w:jc w:val="both"/>
        <w:rPr>
          <w:rFonts w:ascii="Times New Roman" w:eastAsia="Times New Roman" w:hAnsi="Times New Roman" w:cs="Times New Roman"/>
          <w:b/>
          <w:sz w:val="24"/>
          <w:szCs w:val="24"/>
        </w:rPr>
      </w:pPr>
    </w:p>
    <w:p w:rsidR="007F7B90" w:rsidRDefault="007F7B90" w:rsidP="00C366F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7E601B" w:rsidRDefault="00FE7B6F" w:rsidP="00632619">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reflective</w:t>
      </w:r>
      <w:r w:rsidR="004E5FB4">
        <w:rPr>
          <w:rFonts w:ascii="Times New Roman" w:eastAsia="Times New Roman" w:hAnsi="Times New Roman" w:cs="Times New Roman"/>
          <w:sz w:val="24"/>
          <w:szCs w:val="24"/>
        </w:rPr>
        <w:t xml:space="preserve"> engagement with Gordon T. Smith’s proposal of a unifying model for spiritual formation in the academy lies at the heart of this paper.</w:t>
      </w:r>
      <w:r w:rsidR="001F2EA0">
        <w:rPr>
          <w:rFonts w:ascii="Times New Roman" w:eastAsia="Times New Roman" w:hAnsi="Times New Roman" w:cs="Times New Roman"/>
          <w:sz w:val="24"/>
          <w:szCs w:val="24"/>
        </w:rPr>
        <w:t xml:space="preserve"> </w:t>
      </w:r>
      <w:r w:rsidR="004E5FB4">
        <w:rPr>
          <w:rFonts w:ascii="Times New Roman" w:eastAsia="Times New Roman" w:hAnsi="Times New Roman" w:cs="Times New Roman"/>
          <w:sz w:val="24"/>
          <w:szCs w:val="24"/>
        </w:rPr>
        <w:t xml:space="preserve">On the basis of reviewing Smith’s main points at the outset, the essay then moves on to </w:t>
      </w:r>
      <w:r w:rsidR="000F22E3">
        <w:rPr>
          <w:rFonts w:ascii="Times New Roman" w:eastAsia="Times New Roman" w:hAnsi="Times New Roman" w:cs="Times New Roman"/>
          <w:sz w:val="24"/>
          <w:szCs w:val="24"/>
        </w:rPr>
        <w:t xml:space="preserve">outline some connections </w:t>
      </w:r>
      <w:r w:rsidR="00215AA5">
        <w:rPr>
          <w:rFonts w:ascii="Times New Roman" w:eastAsia="Times New Roman" w:hAnsi="Times New Roman" w:cs="Times New Roman"/>
          <w:sz w:val="24"/>
          <w:szCs w:val="24"/>
        </w:rPr>
        <w:t xml:space="preserve">to other writers within the ATS as well as highlighting two strengths of his proposal. </w:t>
      </w:r>
      <w:r>
        <w:rPr>
          <w:rFonts w:ascii="Times New Roman" w:eastAsia="Times New Roman" w:hAnsi="Times New Roman" w:cs="Times New Roman"/>
          <w:sz w:val="24"/>
          <w:szCs w:val="24"/>
        </w:rPr>
        <w:t>Finally, t</w:t>
      </w:r>
      <w:r w:rsidR="00D965D4">
        <w:rPr>
          <w:rFonts w:ascii="Times New Roman" w:eastAsia="Times New Roman" w:hAnsi="Times New Roman" w:cs="Times New Roman"/>
          <w:sz w:val="24"/>
          <w:szCs w:val="24"/>
        </w:rPr>
        <w:t>he paper</w:t>
      </w:r>
      <w:r w:rsidR="00215AA5">
        <w:rPr>
          <w:rFonts w:ascii="Times New Roman" w:eastAsia="Times New Roman" w:hAnsi="Times New Roman" w:cs="Times New Roman"/>
          <w:sz w:val="24"/>
          <w:szCs w:val="24"/>
        </w:rPr>
        <w:t xml:space="preserve"> contrasts Smith’s model with Hall’s</w:t>
      </w:r>
      <w:r w:rsidR="000F22E3">
        <w:rPr>
          <w:rFonts w:ascii="Times New Roman" w:eastAsia="Times New Roman" w:hAnsi="Times New Roman" w:cs="Times New Roman"/>
          <w:sz w:val="24"/>
          <w:szCs w:val="24"/>
        </w:rPr>
        <w:t xml:space="preserve"> Semitic</w:t>
      </w:r>
      <w:r w:rsidR="00215A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idea</w:t>
      </w:r>
      <w:r w:rsidR="00215AA5">
        <w:rPr>
          <w:rFonts w:ascii="Times New Roman" w:eastAsia="Times New Roman" w:hAnsi="Times New Roman" w:cs="Times New Roman"/>
          <w:sz w:val="24"/>
          <w:szCs w:val="24"/>
        </w:rPr>
        <w:t xml:space="preserve"> of discipleship and </w:t>
      </w:r>
      <w:r>
        <w:rPr>
          <w:rFonts w:ascii="Times New Roman" w:eastAsia="Times New Roman" w:hAnsi="Times New Roman" w:cs="Times New Roman"/>
          <w:sz w:val="24"/>
          <w:szCs w:val="24"/>
        </w:rPr>
        <w:t>thus suggests the latter’</w:t>
      </w:r>
      <w:r w:rsidR="009F2F31">
        <w:rPr>
          <w:rFonts w:ascii="Times New Roman" w:eastAsia="Times New Roman" w:hAnsi="Times New Roman" w:cs="Times New Roman"/>
          <w:sz w:val="24"/>
          <w:szCs w:val="24"/>
        </w:rPr>
        <w:t>s approach</w:t>
      </w:r>
      <w:r>
        <w:rPr>
          <w:rFonts w:ascii="Times New Roman" w:eastAsia="Times New Roman" w:hAnsi="Times New Roman" w:cs="Times New Roman"/>
          <w:sz w:val="24"/>
          <w:szCs w:val="24"/>
        </w:rPr>
        <w:t xml:space="preserve">, based on the Hebrew view of </w:t>
      </w:r>
      <w:r w:rsidR="0009312C">
        <w:rPr>
          <w:rFonts w:ascii="Times New Roman" w:eastAsia="Times New Roman" w:hAnsi="Times New Roman" w:cs="Times New Roman"/>
          <w:sz w:val="24"/>
          <w:szCs w:val="24"/>
        </w:rPr>
        <w:t xml:space="preserve">an “all-inclusive” </w:t>
      </w:r>
      <w:r>
        <w:rPr>
          <w:rFonts w:ascii="Times New Roman" w:eastAsia="Times New Roman" w:hAnsi="Times New Roman" w:cs="Times New Roman"/>
          <w:sz w:val="24"/>
          <w:szCs w:val="24"/>
        </w:rPr>
        <w:t xml:space="preserve">spirituality, </w:t>
      </w:r>
      <w:r w:rsidR="009F2F31">
        <w:rPr>
          <w:rFonts w:ascii="Times New Roman" w:eastAsia="Times New Roman" w:hAnsi="Times New Roman" w:cs="Times New Roman"/>
          <w:sz w:val="24"/>
          <w:szCs w:val="24"/>
        </w:rPr>
        <w:t>as the preferable one</w:t>
      </w:r>
      <w:r>
        <w:rPr>
          <w:rFonts w:ascii="Times New Roman" w:eastAsia="Times New Roman" w:hAnsi="Times New Roman" w:cs="Times New Roman"/>
          <w:sz w:val="24"/>
          <w:szCs w:val="24"/>
        </w:rPr>
        <w:t>.</w:t>
      </w:r>
      <w:r w:rsidR="00215AA5">
        <w:rPr>
          <w:rFonts w:ascii="Times New Roman" w:eastAsia="Times New Roman" w:hAnsi="Times New Roman" w:cs="Times New Roman"/>
          <w:sz w:val="24"/>
          <w:szCs w:val="24"/>
        </w:rPr>
        <w:t xml:space="preserve"> </w:t>
      </w:r>
      <w:r w:rsidR="000F22E3">
        <w:rPr>
          <w:rFonts w:ascii="Times New Roman" w:eastAsia="Times New Roman" w:hAnsi="Times New Roman" w:cs="Times New Roman"/>
          <w:sz w:val="24"/>
          <w:szCs w:val="24"/>
        </w:rPr>
        <w:tab/>
      </w:r>
      <w:r w:rsidR="000F22E3">
        <w:rPr>
          <w:rFonts w:ascii="Times New Roman" w:eastAsia="Times New Roman" w:hAnsi="Times New Roman" w:cs="Times New Roman"/>
          <w:sz w:val="24"/>
          <w:szCs w:val="24"/>
        </w:rPr>
        <w:tab/>
        <w:t xml:space="preserve"> </w:t>
      </w:r>
    </w:p>
    <w:p w:rsidR="00826B81" w:rsidRDefault="00826B81" w:rsidP="00826B81">
      <w:pPr>
        <w:spacing w:line="480" w:lineRule="auto"/>
        <w:jc w:val="both"/>
        <w:rPr>
          <w:rFonts w:ascii="Times New Roman" w:eastAsia="Times New Roman" w:hAnsi="Times New Roman" w:cs="Times New Roman"/>
          <w:sz w:val="24"/>
          <w:szCs w:val="24"/>
        </w:rPr>
      </w:pPr>
    </w:p>
    <w:p w:rsidR="00B932B2" w:rsidRDefault="00B932B2" w:rsidP="00826B8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Reviewing Smith’s main points</w:t>
      </w:r>
    </w:p>
    <w:p w:rsidR="00826B81" w:rsidRDefault="00B932B2" w:rsidP="00826B81">
      <w:pPr>
        <w:spacing w:line="480" w:lineRule="auto"/>
        <w:jc w:val="both"/>
        <w:rPr>
          <w:rStyle w:val="ms-rtecustom-pagecontent"/>
          <w:rFonts w:ascii="Times New Roman" w:hAnsi="Times New Roman" w:cs="Times New Roman"/>
          <w:color w:val="000000"/>
          <w:sz w:val="24"/>
          <w:szCs w:val="24"/>
        </w:rPr>
      </w:pPr>
      <w:r>
        <w:rPr>
          <w:rFonts w:ascii="Times New Roman" w:eastAsia="Times New Roman" w:hAnsi="Times New Roman" w:cs="Times New Roman"/>
          <w:sz w:val="24"/>
          <w:szCs w:val="24"/>
        </w:rPr>
        <w:tab/>
        <w:t>“We urgently need a model for an understanding of the place and role of spiritual development within the academy.”</w:t>
      </w:r>
      <w:r w:rsidR="00945F35">
        <w:rPr>
          <w:rStyle w:val="FootnoteReference"/>
          <w:rFonts w:ascii="Times New Roman" w:eastAsia="Times New Roman" w:hAnsi="Times New Roman" w:cs="Times New Roman"/>
          <w:sz w:val="24"/>
          <w:szCs w:val="24"/>
        </w:rPr>
        <w:footnoteReference w:id="1"/>
      </w:r>
      <w:r w:rsidR="00945F35">
        <w:rPr>
          <w:rFonts w:ascii="Times New Roman" w:eastAsia="Times New Roman" w:hAnsi="Times New Roman" w:cs="Times New Roman"/>
          <w:sz w:val="24"/>
          <w:szCs w:val="24"/>
        </w:rPr>
        <w:t xml:space="preserve"> Smith’s introductory exhortation echoes the </w:t>
      </w:r>
      <w:r w:rsidR="004852B2">
        <w:rPr>
          <w:rFonts w:ascii="Times New Roman" w:eastAsia="Times New Roman" w:hAnsi="Times New Roman" w:cs="Times New Roman"/>
          <w:sz w:val="24"/>
          <w:szCs w:val="24"/>
        </w:rPr>
        <w:t>decades-old</w:t>
      </w:r>
      <w:r w:rsidR="00945F35">
        <w:rPr>
          <w:rFonts w:ascii="Times New Roman" w:eastAsia="Times New Roman" w:hAnsi="Times New Roman" w:cs="Times New Roman"/>
          <w:sz w:val="24"/>
          <w:szCs w:val="24"/>
        </w:rPr>
        <w:t xml:space="preserve"> concern </w:t>
      </w:r>
      <w:r w:rsidR="004373C4">
        <w:rPr>
          <w:rFonts w:ascii="Times New Roman" w:eastAsia="Times New Roman" w:hAnsi="Times New Roman" w:cs="Times New Roman"/>
          <w:sz w:val="24"/>
          <w:szCs w:val="24"/>
        </w:rPr>
        <w:t xml:space="preserve">for spirituality </w:t>
      </w:r>
      <w:r w:rsidR="00945F35">
        <w:rPr>
          <w:rFonts w:ascii="Times New Roman" w:eastAsia="Times New Roman" w:hAnsi="Times New Roman" w:cs="Times New Roman"/>
          <w:sz w:val="24"/>
          <w:szCs w:val="24"/>
        </w:rPr>
        <w:t xml:space="preserve">of the </w:t>
      </w:r>
      <w:r w:rsidR="00945F35" w:rsidRPr="00945F35">
        <w:rPr>
          <w:rFonts w:ascii="Times New Roman" w:eastAsia="Times New Roman" w:hAnsi="Times New Roman" w:cs="Times New Roman"/>
          <w:i/>
          <w:sz w:val="24"/>
          <w:szCs w:val="24"/>
        </w:rPr>
        <w:t>Association of Theological Schools</w:t>
      </w:r>
      <w:r w:rsidR="00945F35">
        <w:rPr>
          <w:rFonts w:ascii="Times New Roman" w:eastAsia="Times New Roman" w:hAnsi="Times New Roman" w:cs="Times New Roman"/>
          <w:sz w:val="24"/>
          <w:szCs w:val="24"/>
        </w:rPr>
        <w:t xml:space="preserve"> (ATS</w:t>
      </w:r>
      <w:r w:rsidR="00945F35" w:rsidRPr="004852B2">
        <w:rPr>
          <w:rFonts w:ascii="Times New Roman" w:eastAsia="Times New Roman" w:hAnsi="Times New Roman" w:cs="Times New Roman"/>
          <w:sz w:val="24"/>
          <w:szCs w:val="24"/>
        </w:rPr>
        <w:t>)</w:t>
      </w:r>
      <w:r w:rsidR="004852B2" w:rsidRPr="004852B2">
        <w:rPr>
          <w:rFonts w:ascii="Times New Roman" w:eastAsia="Times New Roman" w:hAnsi="Times New Roman" w:cs="Times New Roman"/>
          <w:sz w:val="24"/>
          <w:szCs w:val="24"/>
        </w:rPr>
        <w:t xml:space="preserve">, </w:t>
      </w:r>
      <w:r w:rsidR="004852B2" w:rsidRPr="004852B2">
        <w:rPr>
          <w:rStyle w:val="ms-rtecustom-pagecontent"/>
          <w:rFonts w:ascii="Times New Roman" w:hAnsi="Times New Roman" w:cs="Times New Roman"/>
          <w:color w:val="000000"/>
          <w:sz w:val="24"/>
          <w:szCs w:val="24"/>
        </w:rPr>
        <w:t>a membership organization of more than 250 graduate schools in the United States and Canada</w:t>
      </w:r>
      <w:r w:rsidR="004852B2">
        <w:rPr>
          <w:rStyle w:val="ms-rtecustom-pagecontent"/>
          <w:rFonts w:ascii="Times New Roman" w:hAnsi="Times New Roman" w:cs="Times New Roman"/>
          <w:color w:val="000000"/>
          <w:sz w:val="24"/>
          <w:szCs w:val="24"/>
        </w:rPr>
        <w:t>.</w:t>
      </w:r>
      <w:r w:rsidR="004852B2">
        <w:rPr>
          <w:rStyle w:val="FootnoteReference"/>
          <w:rFonts w:ascii="Times New Roman" w:hAnsi="Times New Roman" w:cs="Times New Roman"/>
          <w:color w:val="000000"/>
          <w:sz w:val="24"/>
          <w:szCs w:val="24"/>
        </w:rPr>
        <w:footnoteReference w:id="2"/>
      </w:r>
      <w:r w:rsidR="001E563C">
        <w:rPr>
          <w:rStyle w:val="ms-rtecustom-pagecontent"/>
          <w:rFonts w:ascii="Times New Roman" w:hAnsi="Times New Roman" w:cs="Times New Roman"/>
          <w:color w:val="000000"/>
          <w:sz w:val="24"/>
          <w:szCs w:val="24"/>
        </w:rPr>
        <w:t xml:space="preserve"> </w:t>
      </w:r>
      <w:r w:rsidR="004852B2">
        <w:rPr>
          <w:rStyle w:val="ms-rtecustom-pagecontent"/>
          <w:rFonts w:ascii="Times New Roman" w:hAnsi="Times New Roman" w:cs="Times New Roman"/>
          <w:color w:val="000000"/>
          <w:sz w:val="24"/>
          <w:szCs w:val="24"/>
        </w:rPr>
        <w:t>ATS’ re</w:t>
      </w:r>
      <w:r w:rsidR="001E563C">
        <w:rPr>
          <w:rStyle w:val="ms-rtecustom-pagecontent"/>
          <w:rFonts w:ascii="Times New Roman" w:hAnsi="Times New Roman" w:cs="Times New Roman"/>
          <w:color w:val="000000"/>
          <w:sz w:val="24"/>
          <w:szCs w:val="24"/>
        </w:rPr>
        <w:t>emphasis on</w:t>
      </w:r>
      <w:r w:rsidR="004852B2">
        <w:rPr>
          <w:rStyle w:val="ms-rtecustom-pagecontent"/>
          <w:rFonts w:ascii="Times New Roman" w:hAnsi="Times New Roman" w:cs="Times New Roman"/>
          <w:color w:val="000000"/>
          <w:sz w:val="24"/>
          <w:szCs w:val="24"/>
        </w:rPr>
        <w:t xml:space="preserve"> the need of </w:t>
      </w:r>
      <w:r w:rsidR="00452B90">
        <w:rPr>
          <w:rStyle w:val="ms-rtecustom-pagecontent"/>
          <w:rFonts w:ascii="Times New Roman" w:hAnsi="Times New Roman" w:cs="Times New Roman"/>
          <w:color w:val="000000"/>
          <w:sz w:val="24"/>
          <w:szCs w:val="24"/>
        </w:rPr>
        <w:t>spiritual formation</w:t>
      </w:r>
      <w:r w:rsidR="004852B2">
        <w:rPr>
          <w:rStyle w:val="ms-rtecustom-pagecontent"/>
          <w:rFonts w:ascii="Times New Roman" w:hAnsi="Times New Roman" w:cs="Times New Roman"/>
          <w:color w:val="000000"/>
          <w:sz w:val="24"/>
          <w:szCs w:val="24"/>
        </w:rPr>
        <w:t xml:space="preserve"> began with the establishment of a special task-force in 1</w:t>
      </w:r>
      <w:r w:rsidR="001E563C">
        <w:rPr>
          <w:rStyle w:val="ms-rtecustom-pagecontent"/>
          <w:rFonts w:ascii="Times New Roman" w:hAnsi="Times New Roman" w:cs="Times New Roman"/>
          <w:color w:val="000000"/>
          <w:sz w:val="24"/>
          <w:szCs w:val="24"/>
        </w:rPr>
        <w:t xml:space="preserve">972 which was followed up by renewed and slightly different attempts in subsequent years to reunite the fragmented relationship </w:t>
      </w:r>
      <w:r w:rsidR="001E563C">
        <w:rPr>
          <w:rStyle w:val="ms-rtecustom-pagecontent"/>
          <w:rFonts w:ascii="Times New Roman" w:hAnsi="Times New Roman" w:cs="Times New Roman"/>
          <w:color w:val="000000"/>
          <w:sz w:val="24"/>
          <w:szCs w:val="24"/>
        </w:rPr>
        <w:lastRenderedPageBreak/>
        <w:t>between theology and spirituality.</w:t>
      </w:r>
      <w:r w:rsidR="001E563C">
        <w:rPr>
          <w:rStyle w:val="FootnoteReference"/>
          <w:rFonts w:ascii="Times New Roman" w:hAnsi="Times New Roman" w:cs="Times New Roman"/>
          <w:color w:val="000000"/>
          <w:sz w:val="24"/>
          <w:szCs w:val="24"/>
        </w:rPr>
        <w:footnoteReference w:id="3"/>
      </w:r>
      <w:r w:rsidR="001E563C">
        <w:rPr>
          <w:rStyle w:val="ms-rtecustom-pagecontent"/>
          <w:rFonts w:ascii="Times New Roman" w:hAnsi="Times New Roman" w:cs="Times New Roman"/>
          <w:color w:val="000000"/>
          <w:sz w:val="24"/>
          <w:szCs w:val="24"/>
        </w:rPr>
        <w:t xml:space="preserve"> </w:t>
      </w:r>
      <w:r w:rsidR="00CF7C5B">
        <w:rPr>
          <w:rStyle w:val="ms-rtecustom-pagecontent"/>
          <w:rFonts w:ascii="Times New Roman" w:hAnsi="Times New Roman" w:cs="Times New Roman"/>
          <w:color w:val="000000"/>
          <w:sz w:val="24"/>
          <w:szCs w:val="24"/>
        </w:rPr>
        <w:t>According to Cheesman, the root of this disintegration can be traced back to theological schools’ closer linkage with secular universities</w:t>
      </w:r>
      <w:r w:rsidR="00452B90">
        <w:rPr>
          <w:rStyle w:val="ms-rtecustom-pagecontent"/>
          <w:rFonts w:ascii="Times New Roman" w:hAnsi="Times New Roman" w:cs="Times New Roman"/>
          <w:color w:val="000000"/>
          <w:sz w:val="24"/>
          <w:szCs w:val="24"/>
        </w:rPr>
        <w:t xml:space="preserve"> in the fifties and </w:t>
      </w:r>
      <w:proofErr w:type="gramStart"/>
      <w:r w:rsidR="00452B90">
        <w:rPr>
          <w:rStyle w:val="ms-rtecustom-pagecontent"/>
          <w:rFonts w:ascii="Times New Roman" w:hAnsi="Times New Roman" w:cs="Times New Roman"/>
          <w:color w:val="000000"/>
          <w:sz w:val="24"/>
          <w:szCs w:val="24"/>
        </w:rPr>
        <w:t>sixties of the last century</w:t>
      </w:r>
      <w:proofErr w:type="gramEnd"/>
      <w:r w:rsidR="004373C4">
        <w:rPr>
          <w:rStyle w:val="ms-rtecustom-pagecontent"/>
          <w:rFonts w:ascii="Times New Roman" w:hAnsi="Times New Roman" w:cs="Times New Roman"/>
          <w:color w:val="000000"/>
          <w:sz w:val="24"/>
          <w:szCs w:val="24"/>
        </w:rPr>
        <w:t xml:space="preserve">. Consequently, this not only led </w:t>
      </w:r>
      <w:r w:rsidR="00452B90">
        <w:rPr>
          <w:rStyle w:val="ms-rtecustom-pagecontent"/>
          <w:rFonts w:ascii="Times New Roman" w:hAnsi="Times New Roman" w:cs="Times New Roman"/>
          <w:color w:val="000000"/>
          <w:sz w:val="24"/>
          <w:szCs w:val="24"/>
        </w:rPr>
        <w:t>to a major</w:t>
      </w:r>
      <w:r w:rsidR="009B538E">
        <w:rPr>
          <w:rStyle w:val="ms-rtecustom-pagecontent"/>
          <w:rFonts w:ascii="Times New Roman" w:hAnsi="Times New Roman" w:cs="Times New Roman"/>
          <w:color w:val="000000"/>
          <w:sz w:val="24"/>
          <w:szCs w:val="24"/>
        </w:rPr>
        <w:t xml:space="preserve"> tension between one</w:t>
      </w:r>
      <w:r w:rsidR="00452B90">
        <w:rPr>
          <w:rStyle w:val="ms-rtecustom-pagecontent"/>
          <w:rFonts w:ascii="Times New Roman" w:hAnsi="Times New Roman" w:cs="Times New Roman"/>
          <w:color w:val="000000"/>
          <w:sz w:val="24"/>
          <w:szCs w:val="24"/>
        </w:rPr>
        <w:t>’s</w:t>
      </w:r>
      <w:r w:rsidR="004373C4">
        <w:rPr>
          <w:rStyle w:val="ms-rtecustom-pagecontent"/>
          <w:rFonts w:ascii="Times New Roman" w:hAnsi="Times New Roman" w:cs="Times New Roman"/>
          <w:color w:val="000000"/>
          <w:sz w:val="24"/>
          <w:szCs w:val="24"/>
        </w:rPr>
        <w:t xml:space="preserve"> faith commitment and the scientifically required attitude of personal </w:t>
      </w:r>
      <w:r w:rsidR="00DA0792">
        <w:rPr>
          <w:rStyle w:val="ms-rtecustom-pagecontent"/>
          <w:rFonts w:ascii="Times New Roman" w:hAnsi="Times New Roman" w:cs="Times New Roman"/>
          <w:color w:val="000000"/>
          <w:sz w:val="24"/>
          <w:szCs w:val="24"/>
        </w:rPr>
        <w:t>impartiality</w:t>
      </w:r>
      <w:r w:rsidR="004373C4">
        <w:rPr>
          <w:rStyle w:val="ms-rtecustom-pagecontent"/>
          <w:rFonts w:ascii="Times New Roman" w:hAnsi="Times New Roman" w:cs="Times New Roman"/>
          <w:color w:val="000000"/>
          <w:sz w:val="24"/>
          <w:szCs w:val="24"/>
        </w:rPr>
        <w:t xml:space="preserve"> with regards to objective knowledge</w:t>
      </w:r>
      <w:r w:rsidR="00854690">
        <w:rPr>
          <w:rStyle w:val="ms-rtecustom-pagecontent"/>
          <w:rFonts w:ascii="Times New Roman" w:hAnsi="Times New Roman" w:cs="Times New Roman"/>
          <w:color w:val="000000"/>
          <w:sz w:val="24"/>
          <w:szCs w:val="24"/>
        </w:rPr>
        <w:t>,</w:t>
      </w:r>
      <w:r w:rsidR="004373C4">
        <w:rPr>
          <w:rStyle w:val="ms-rtecustom-pagecontent"/>
          <w:rFonts w:ascii="Times New Roman" w:hAnsi="Times New Roman" w:cs="Times New Roman"/>
          <w:color w:val="000000"/>
          <w:sz w:val="24"/>
          <w:szCs w:val="24"/>
        </w:rPr>
        <w:t xml:space="preserve"> but further marginalised all other matters not directly linked to academic study. </w:t>
      </w:r>
      <w:r w:rsidR="00DA0792">
        <w:rPr>
          <w:rStyle w:val="ms-rtecustom-pagecontent"/>
          <w:rFonts w:ascii="Times New Roman" w:hAnsi="Times New Roman" w:cs="Times New Roman"/>
          <w:color w:val="000000"/>
          <w:sz w:val="24"/>
          <w:szCs w:val="24"/>
        </w:rPr>
        <w:t xml:space="preserve">Thus </w:t>
      </w:r>
      <w:r w:rsidR="0062163E">
        <w:rPr>
          <w:rStyle w:val="ms-rtecustom-pagecontent"/>
          <w:rFonts w:ascii="Times New Roman" w:hAnsi="Times New Roman" w:cs="Times New Roman"/>
          <w:color w:val="000000"/>
          <w:sz w:val="24"/>
          <w:szCs w:val="24"/>
        </w:rPr>
        <w:t xml:space="preserve">the </w:t>
      </w:r>
      <w:r w:rsidR="00DA0792">
        <w:rPr>
          <w:rStyle w:val="ms-rtecustom-pagecontent"/>
          <w:rFonts w:ascii="Times New Roman" w:hAnsi="Times New Roman" w:cs="Times New Roman"/>
          <w:color w:val="000000"/>
          <w:sz w:val="24"/>
          <w:szCs w:val="24"/>
        </w:rPr>
        <w:t>ATS became increasingly concerned with the progressing detachment of spiritual formation</w:t>
      </w:r>
      <w:r w:rsidR="0062163E">
        <w:rPr>
          <w:rStyle w:val="ms-rtecustom-pagecontent"/>
          <w:rFonts w:ascii="Times New Roman" w:hAnsi="Times New Roman" w:cs="Times New Roman"/>
          <w:color w:val="000000"/>
          <w:sz w:val="24"/>
          <w:szCs w:val="24"/>
        </w:rPr>
        <w:t>,</w:t>
      </w:r>
      <w:r w:rsidR="00DA0792">
        <w:rPr>
          <w:rStyle w:val="ms-rtecustom-pagecontent"/>
          <w:rFonts w:ascii="Times New Roman" w:hAnsi="Times New Roman" w:cs="Times New Roman"/>
          <w:color w:val="000000"/>
          <w:sz w:val="24"/>
          <w:szCs w:val="24"/>
        </w:rPr>
        <w:t xml:space="preserve"> finally </w:t>
      </w:r>
      <w:r w:rsidR="0062163E">
        <w:rPr>
          <w:rStyle w:val="ms-rtecustom-pagecontent"/>
          <w:rFonts w:ascii="Times New Roman" w:hAnsi="Times New Roman" w:cs="Times New Roman"/>
          <w:color w:val="000000"/>
          <w:sz w:val="24"/>
          <w:szCs w:val="24"/>
        </w:rPr>
        <w:t xml:space="preserve">leading to </w:t>
      </w:r>
      <w:r w:rsidR="00DA0792">
        <w:rPr>
          <w:rStyle w:val="ms-rtecustom-pagecontent"/>
          <w:rFonts w:ascii="Times New Roman" w:hAnsi="Times New Roman" w:cs="Times New Roman"/>
          <w:color w:val="000000"/>
          <w:sz w:val="24"/>
          <w:szCs w:val="24"/>
        </w:rPr>
        <w:t xml:space="preserve">the already mentioned task-force </w:t>
      </w:r>
      <w:r w:rsidR="0062163E">
        <w:rPr>
          <w:rStyle w:val="ms-rtecustom-pagecontent"/>
          <w:rFonts w:ascii="Times New Roman" w:hAnsi="Times New Roman" w:cs="Times New Roman"/>
          <w:color w:val="000000"/>
          <w:sz w:val="24"/>
          <w:szCs w:val="24"/>
        </w:rPr>
        <w:t xml:space="preserve">which </w:t>
      </w:r>
      <w:r w:rsidR="00DA0792">
        <w:rPr>
          <w:rStyle w:val="ms-rtecustom-pagecontent"/>
          <w:rFonts w:ascii="Times New Roman" w:hAnsi="Times New Roman" w:cs="Times New Roman"/>
          <w:color w:val="000000"/>
          <w:sz w:val="24"/>
          <w:szCs w:val="24"/>
        </w:rPr>
        <w:t>was entrusted to shape a set of concepts and principles that can guide a programme of spiritual development.</w:t>
      </w:r>
      <w:r w:rsidR="0062163E">
        <w:rPr>
          <w:rStyle w:val="FootnoteReference"/>
          <w:rFonts w:ascii="Times New Roman" w:hAnsi="Times New Roman" w:cs="Times New Roman"/>
          <w:color w:val="000000"/>
          <w:sz w:val="24"/>
          <w:szCs w:val="24"/>
        </w:rPr>
        <w:footnoteReference w:id="4"/>
      </w:r>
      <w:r w:rsidR="00DA0792">
        <w:rPr>
          <w:rStyle w:val="ms-rtecustom-pagecontent"/>
          <w:rFonts w:ascii="Times New Roman" w:hAnsi="Times New Roman" w:cs="Times New Roman"/>
          <w:color w:val="000000"/>
          <w:sz w:val="24"/>
          <w:szCs w:val="24"/>
        </w:rPr>
        <w:t xml:space="preserve"> </w:t>
      </w:r>
      <w:r w:rsidR="00CF7C5B">
        <w:rPr>
          <w:rStyle w:val="ms-rtecustom-pagecontent"/>
          <w:rFonts w:ascii="Times New Roman" w:hAnsi="Times New Roman" w:cs="Times New Roman"/>
          <w:color w:val="000000"/>
          <w:sz w:val="24"/>
          <w:szCs w:val="24"/>
        </w:rPr>
        <w:t xml:space="preserve"> </w:t>
      </w:r>
    </w:p>
    <w:p w:rsidR="002F5459" w:rsidRDefault="002F5459" w:rsidP="00826B81">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t xml:space="preserve">Smith’s article was originally published in the official journal of the ATS in 1996. He can hence be seen as standing in a direct line of theologians </w:t>
      </w:r>
      <w:r w:rsidR="0062163E">
        <w:rPr>
          <w:rStyle w:val="ms-rtecustom-pagecontent"/>
          <w:rFonts w:ascii="Times New Roman" w:hAnsi="Times New Roman" w:cs="Times New Roman"/>
          <w:color w:val="000000"/>
          <w:sz w:val="24"/>
          <w:szCs w:val="24"/>
        </w:rPr>
        <w:t>invit</w:t>
      </w:r>
      <w:r>
        <w:rPr>
          <w:rStyle w:val="ms-rtecustom-pagecontent"/>
          <w:rFonts w:ascii="Times New Roman" w:hAnsi="Times New Roman" w:cs="Times New Roman"/>
          <w:color w:val="000000"/>
          <w:sz w:val="24"/>
          <w:szCs w:val="24"/>
        </w:rPr>
        <w:t>ed by the association to engage themselves with th</w:t>
      </w:r>
      <w:r w:rsidR="00F677FA">
        <w:rPr>
          <w:rStyle w:val="ms-rtecustom-pagecontent"/>
          <w:rFonts w:ascii="Times New Roman" w:hAnsi="Times New Roman" w:cs="Times New Roman"/>
          <w:color w:val="000000"/>
          <w:sz w:val="24"/>
          <w:szCs w:val="24"/>
        </w:rPr>
        <w:t>e</w:t>
      </w:r>
      <w:r>
        <w:rPr>
          <w:rStyle w:val="ms-rtecustom-pagecontent"/>
          <w:rFonts w:ascii="Times New Roman" w:hAnsi="Times New Roman" w:cs="Times New Roman"/>
          <w:color w:val="000000"/>
          <w:sz w:val="24"/>
          <w:szCs w:val="24"/>
        </w:rPr>
        <w:t xml:space="preserve"> burning issue of reintegrating spirituality within the academic context of theology. </w:t>
      </w:r>
      <w:r w:rsidR="009D58F0">
        <w:rPr>
          <w:rStyle w:val="ms-rtecustom-pagecontent"/>
          <w:rFonts w:ascii="Times New Roman" w:hAnsi="Times New Roman" w:cs="Times New Roman"/>
          <w:color w:val="000000"/>
          <w:sz w:val="24"/>
          <w:szCs w:val="24"/>
        </w:rPr>
        <w:t>In his explication Smith therefore attempts to answer the main questions raised by the two major tensions pictured above as he analyses the role of formal education in the process of spiritual development and furthermore asks how this formation can be included in the curriculum in a way that complements the classroom.</w:t>
      </w:r>
      <w:r w:rsidR="009D58F0">
        <w:rPr>
          <w:rStyle w:val="FootnoteReference"/>
          <w:rFonts w:ascii="Times New Roman" w:hAnsi="Times New Roman" w:cs="Times New Roman"/>
          <w:color w:val="000000"/>
          <w:sz w:val="24"/>
          <w:szCs w:val="24"/>
        </w:rPr>
        <w:footnoteReference w:id="5"/>
      </w:r>
      <w:r w:rsidR="009D58F0">
        <w:rPr>
          <w:rStyle w:val="ms-rtecustom-pagecontent"/>
          <w:rFonts w:ascii="Times New Roman" w:hAnsi="Times New Roman" w:cs="Times New Roman"/>
          <w:color w:val="000000"/>
          <w:sz w:val="24"/>
          <w:szCs w:val="24"/>
        </w:rPr>
        <w:t xml:space="preserve"> </w:t>
      </w:r>
    </w:p>
    <w:p w:rsidR="00F677FA" w:rsidRDefault="00F677FA" w:rsidP="00826B81">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t>He divides h</w:t>
      </w:r>
      <w:r w:rsidR="006C11C4">
        <w:rPr>
          <w:rStyle w:val="ms-rtecustom-pagecontent"/>
          <w:rFonts w:ascii="Times New Roman" w:hAnsi="Times New Roman" w:cs="Times New Roman"/>
          <w:color w:val="000000"/>
          <w:sz w:val="24"/>
          <w:szCs w:val="24"/>
        </w:rPr>
        <w:t xml:space="preserve">is investigation into three </w:t>
      </w:r>
      <w:r>
        <w:rPr>
          <w:rStyle w:val="ms-rtecustom-pagecontent"/>
          <w:rFonts w:ascii="Times New Roman" w:hAnsi="Times New Roman" w:cs="Times New Roman"/>
          <w:color w:val="000000"/>
          <w:sz w:val="24"/>
          <w:szCs w:val="24"/>
        </w:rPr>
        <w:t>parts</w:t>
      </w:r>
      <w:r w:rsidR="000D0B3B">
        <w:rPr>
          <w:rStyle w:val="ms-rtecustom-pagecontent"/>
          <w:rFonts w:ascii="Times New Roman" w:hAnsi="Times New Roman" w:cs="Times New Roman"/>
          <w:color w:val="000000"/>
          <w:sz w:val="24"/>
          <w:szCs w:val="24"/>
        </w:rPr>
        <w:t xml:space="preserve"> in which</w:t>
      </w:r>
      <w:r w:rsidR="000A0A65">
        <w:rPr>
          <w:rStyle w:val="ms-rtecustom-pagecontent"/>
          <w:rFonts w:ascii="Times New Roman" w:hAnsi="Times New Roman" w:cs="Times New Roman"/>
          <w:color w:val="000000"/>
          <w:sz w:val="24"/>
          <w:szCs w:val="24"/>
        </w:rPr>
        <w:t xml:space="preserve"> </w:t>
      </w:r>
      <w:r>
        <w:rPr>
          <w:rStyle w:val="ms-rtecustom-pagecontent"/>
          <w:rFonts w:ascii="Times New Roman" w:hAnsi="Times New Roman" w:cs="Times New Roman"/>
          <w:color w:val="000000"/>
          <w:sz w:val="24"/>
          <w:szCs w:val="24"/>
        </w:rPr>
        <w:t xml:space="preserve">the first one </w:t>
      </w:r>
      <w:r w:rsidR="000A0A65">
        <w:rPr>
          <w:rStyle w:val="ms-rtecustom-pagecontent"/>
          <w:rFonts w:ascii="Times New Roman" w:hAnsi="Times New Roman" w:cs="Times New Roman"/>
          <w:color w:val="000000"/>
          <w:sz w:val="24"/>
          <w:szCs w:val="24"/>
        </w:rPr>
        <w:t>stat</w:t>
      </w:r>
      <w:r w:rsidR="000D0B3B">
        <w:rPr>
          <w:rStyle w:val="ms-rtecustom-pagecontent"/>
          <w:rFonts w:ascii="Times New Roman" w:hAnsi="Times New Roman" w:cs="Times New Roman"/>
          <w:color w:val="000000"/>
          <w:sz w:val="24"/>
          <w:szCs w:val="24"/>
        </w:rPr>
        <w:t>es</w:t>
      </w:r>
      <w:r w:rsidR="000A0A65">
        <w:rPr>
          <w:rStyle w:val="ms-rtecustom-pagecontent"/>
          <w:rFonts w:ascii="Times New Roman" w:hAnsi="Times New Roman" w:cs="Times New Roman"/>
          <w:color w:val="000000"/>
          <w:sz w:val="24"/>
          <w:szCs w:val="24"/>
        </w:rPr>
        <w:t xml:space="preserve"> eight fundamental assumptions</w:t>
      </w:r>
      <w:r w:rsidR="00C4095C">
        <w:rPr>
          <w:rStyle w:val="ms-rtecustom-pagecontent"/>
          <w:rFonts w:ascii="Times New Roman" w:hAnsi="Times New Roman" w:cs="Times New Roman"/>
          <w:color w:val="000000"/>
          <w:sz w:val="24"/>
          <w:szCs w:val="24"/>
        </w:rPr>
        <w:t xml:space="preserve"> Smith brings to the discussion: (1) the priority of spiritual maturity as one element of the goal and purpose of theological education must be affirmed. (2) Formal academic education is a means to this end and can therefore not be </w:t>
      </w:r>
      <w:r w:rsidR="00C4095C">
        <w:rPr>
          <w:rStyle w:val="ms-rtecustom-pagecontent"/>
          <w:rFonts w:ascii="Times New Roman" w:hAnsi="Times New Roman" w:cs="Times New Roman"/>
          <w:color w:val="000000"/>
          <w:sz w:val="24"/>
          <w:szCs w:val="24"/>
        </w:rPr>
        <w:lastRenderedPageBreak/>
        <w:t xml:space="preserve">divorced from the program of character formation. (3) However, this does not mean that everything that goes on in the classroom should be welcomed as </w:t>
      </w:r>
      <w:r w:rsidR="00C5722F">
        <w:rPr>
          <w:rStyle w:val="ms-rtecustom-pagecontent"/>
          <w:rFonts w:ascii="Times New Roman" w:hAnsi="Times New Roman" w:cs="Times New Roman"/>
          <w:color w:val="000000"/>
          <w:sz w:val="24"/>
          <w:szCs w:val="24"/>
        </w:rPr>
        <w:t>“redemptive,” for this only happens when there is a clear commitment to justice, righteousness, and truth; when the classroom is informed by prayer and worship; and only when it is informed by reflection on personal vocation. (4)</w:t>
      </w:r>
      <w:r w:rsidR="00C4095C">
        <w:rPr>
          <w:rStyle w:val="ms-rtecustom-pagecontent"/>
          <w:rFonts w:ascii="Times New Roman" w:hAnsi="Times New Roman" w:cs="Times New Roman"/>
          <w:color w:val="000000"/>
          <w:sz w:val="24"/>
          <w:szCs w:val="24"/>
        </w:rPr>
        <w:t xml:space="preserve"> </w:t>
      </w:r>
      <w:r w:rsidR="00142898">
        <w:rPr>
          <w:rStyle w:val="ms-rtecustom-pagecontent"/>
          <w:rFonts w:ascii="Times New Roman" w:hAnsi="Times New Roman" w:cs="Times New Roman"/>
          <w:color w:val="000000"/>
          <w:sz w:val="24"/>
          <w:szCs w:val="24"/>
        </w:rPr>
        <w:t>Spiritual formation further happens when there are activities designed for specific ends in the development of character (Smith uses the terms “spiritual” and “character” synonymously). By this he means that not all the essential elements or skills for life and ministry are learned in the classroom but that additional experiences “in the field” can and must inform academic education. (5) Smith also stresses the central place of the liturgy</w:t>
      </w:r>
      <w:r w:rsidR="00852B53">
        <w:rPr>
          <w:rStyle w:val="ms-rtecustom-pagecontent"/>
          <w:rFonts w:ascii="Times New Roman" w:hAnsi="Times New Roman" w:cs="Times New Roman"/>
          <w:color w:val="000000"/>
          <w:sz w:val="24"/>
          <w:szCs w:val="24"/>
        </w:rPr>
        <w:t xml:space="preserve"> and the role of public worship. By worship being an “event of substance” engaging “heart, mind, and body” it thus infuses the classroom with a dynamic that enables the participant to be transformed by truth. (6)</w:t>
      </w:r>
      <w:r w:rsidR="00571B4C">
        <w:rPr>
          <w:rStyle w:val="ms-rtecustom-pagecontent"/>
          <w:rFonts w:ascii="Times New Roman" w:hAnsi="Times New Roman" w:cs="Times New Roman"/>
          <w:color w:val="000000"/>
          <w:sz w:val="24"/>
          <w:szCs w:val="24"/>
        </w:rPr>
        <w:t xml:space="preserve"> He </w:t>
      </w:r>
      <w:r w:rsidR="00FB755F">
        <w:rPr>
          <w:rStyle w:val="ms-rtecustom-pagecontent"/>
          <w:rFonts w:ascii="Times New Roman" w:hAnsi="Times New Roman" w:cs="Times New Roman"/>
          <w:color w:val="000000"/>
          <w:sz w:val="24"/>
          <w:szCs w:val="24"/>
        </w:rPr>
        <w:t>extends</w:t>
      </w:r>
      <w:r w:rsidR="00571B4C">
        <w:rPr>
          <w:rStyle w:val="ms-rtecustom-pagecontent"/>
          <w:rFonts w:ascii="Times New Roman" w:hAnsi="Times New Roman" w:cs="Times New Roman"/>
          <w:color w:val="000000"/>
          <w:sz w:val="24"/>
          <w:szCs w:val="24"/>
        </w:rPr>
        <w:t xml:space="preserve"> this fift</w:t>
      </w:r>
      <w:r w:rsidR="00FB755F">
        <w:rPr>
          <w:rStyle w:val="ms-rtecustom-pagecontent"/>
          <w:rFonts w:ascii="Times New Roman" w:hAnsi="Times New Roman" w:cs="Times New Roman"/>
          <w:color w:val="000000"/>
          <w:sz w:val="24"/>
          <w:szCs w:val="24"/>
        </w:rPr>
        <w:t>h point further</w:t>
      </w:r>
      <w:r w:rsidR="00571B4C">
        <w:rPr>
          <w:rStyle w:val="ms-rtecustom-pagecontent"/>
          <w:rFonts w:ascii="Times New Roman" w:hAnsi="Times New Roman" w:cs="Times New Roman"/>
          <w:color w:val="000000"/>
          <w:sz w:val="24"/>
          <w:szCs w:val="24"/>
        </w:rPr>
        <w:t xml:space="preserve"> as he encourages theological schools to enable </w:t>
      </w:r>
      <w:r w:rsidR="00FB755F">
        <w:rPr>
          <w:rStyle w:val="ms-rtecustom-pagecontent"/>
          <w:rFonts w:ascii="Times New Roman" w:hAnsi="Times New Roman" w:cs="Times New Roman"/>
          <w:color w:val="000000"/>
          <w:sz w:val="24"/>
          <w:szCs w:val="24"/>
        </w:rPr>
        <w:t>their students to learn the disciplines of the spiritual life. Yet, Smith is quick to add that those techniques are not ends in themselves but must be solely directed toward the experience of divine grace.</w:t>
      </w:r>
      <w:r w:rsidR="00571B4C">
        <w:rPr>
          <w:rStyle w:val="ms-rtecustom-pagecontent"/>
          <w:rFonts w:ascii="Times New Roman" w:hAnsi="Times New Roman" w:cs="Times New Roman"/>
          <w:color w:val="000000"/>
          <w:sz w:val="24"/>
          <w:szCs w:val="24"/>
        </w:rPr>
        <w:t xml:space="preserve"> </w:t>
      </w:r>
      <w:r w:rsidR="00FB755F">
        <w:rPr>
          <w:rStyle w:val="ms-rtecustom-pagecontent"/>
          <w:rFonts w:ascii="Times New Roman" w:hAnsi="Times New Roman" w:cs="Times New Roman"/>
          <w:color w:val="000000"/>
          <w:sz w:val="24"/>
          <w:szCs w:val="24"/>
        </w:rPr>
        <w:t xml:space="preserve">(7) </w:t>
      </w:r>
      <w:r w:rsidR="000D0B3B">
        <w:rPr>
          <w:rStyle w:val="ms-rtecustom-pagecontent"/>
          <w:rFonts w:ascii="Times New Roman" w:hAnsi="Times New Roman" w:cs="Times New Roman"/>
          <w:color w:val="000000"/>
          <w:sz w:val="24"/>
          <w:szCs w:val="24"/>
        </w:rPr>
        <w:t>In addition, t</w:t>
      </w:r>
      <w:r w:rsidR="00FB755F">
        <w:rPr>
          <w:rStyle w:val="ms-rtecustom-pagecontent"/>
          <w:rFonts w:ascii="Times New Roman" w:hAnsi="Times New Roman" w:cs="Times New Roman"/>
          <w:color w:val="000000"/>
          <w:sz w:val="24"/>
          <w:szCs w:val="24"/>
        </w:rPr>
        <w:t xml:space="preserve">his learning of the disciplines of the spiritual life happens best if there is a clear sense of a spiritual heritage within the academy for </w:t>
      </w:r>
      <w:r w:rsidR="000D0B3B">
        <w:rPr>
          <w:rStyle w:val="ms-rtecustom-pagecontent"/>
          <w:rFonts w:ascii="Times New Roman" w:hAnsi="Times New Roman" w:cs="Times New Roman"/>
          <w:color w:val="000000"/>
          <w:sz w:val="24"/>
          <w:szCs w:val="24"/>
        </w:rPr>
        <w:t xml:space="preserve">only </w:t>
      </w:r>
      <w:r w:rsidR="00FB755F">
        <w:rPr>
          <w:rStyle w:val="ms-rtecustom-pagecontent"/>
          <w:rFonts w:ascii="Times New Roman" w:hAnsi="Times New Roman" w:cs="Times New Roman"/>
          <w:color w:val="000000"/>
          <w:sz w:val="24"/>
          <w:szCs w:val="24"/>
        </w:rPr>
        <w:t>such tradition provides unity regarding the goal and means of this formation. (</w:t>
      </w:r>
      <w:r w:rsidR="000D0B3B">
        <w:rPr>
          <w:rStyle w:val="ms-rtecustom-pagecontent"/>
          <w:rFonts w:ascii="Times New Roman" w:hAnsi="Times New Roman" w:cs="Times New Roman"/>
          <w:color w:val="000000"/>
          <w:sz w:val="24"/>
          <w:szCs w:val="24"/>
        </w:rPr>
        <w:t xml:space="preserve">8) Finally, Smith ends his basic assumptions by </w:t>
      </w:r>
      <w:r w:rsidR="00FB755F">
        <w:rPr>
          <w:rStyle w:val="ms-rtecustom-pagecontent"/>
          <w:rFonts w:ascii="Times New Roman" w:hAnsi="Times New Roman" w:cs="Times New Roman"/>
          <w:color w:val="000000"/>
          <w:sz w:val="24"/>
          <w:szCs w:val="24"/>
        </w:rPr>
        <w:t>exhort</w:t>
      </w:r>
      <w:r w:rsidR="000D0B3B">
        <w:rPr>
          <w:rStyle w:val="ms-rtecustom-pagecontent"/>
          <w:rFonts w:ascii="Times New Roman" w:hAnsi="Times New Roman" w:cs="Times New Roman"/>
          <w:color w:val="000000"/>
          <w:sz w:val="24"/>
          <w:szCs w:val="24"/>
        </w:rPr>
        <w:t>i</w:t>
      </w:r>
      <w:r w:rsidR="00FB755F">
        <w:rPr>
          <w:rStyle w:val="ms-rtecustom-pagecontent"/>
          <w:rFonts w:ascii="Times New Roman" w:hAnsi="Times New Roman" w:cs="Times New Roman"/>
          <w:color w:val="000000"/>
          <w:sz w:val="24"/>
          <w:szCs w:val="24"/>
        </w:rPr>
        <w:t>n</w:t>
      </w:r>
      <w:r w:rsidR="000D0B3B">
        <w:rPr>
          <w:rStyle w:val="ms-rtecustom-pagecontent"/>
          <w:rFonts w:ascii="Times New Roman" w:hAnsi="Times New Roman" w:cs="Times New Roman"/>
          <w:color w:val="000000"/>
          <w:sz w:val="24"/>
          <w:szCs w:val="24"/>
        </w:rPr>
        <w:t>g the reader</w:t>
      </w:r>
      <w:r w:rsidR="00FB755F">
        <w:rPr>
          <w:rStyle w:val="ms-rtecustom-pagecontent"/>
          <w:rFonts w:ascii="Times New Roman" w:hAnsi="Times New Roman" w:cs="Times New Roman"/>
          <w:color w:val="000000"/>
          <w:sz w:val="24"/>
          <w:szCs w:val="24"/>
        </w:rPr>
        <w:t xml:space="preserve"> not to overstate the role of the academy in the process of character formation.</w:t>
      </w:r>
      <w:r w:rsidR="000D0B3B">
        <w:rPr>
          <w:rStyle w:val="ms-rtecustom-pagecontent"/>
          <w:rFonts w:ascii="Times New Roman" w:hAnsi="Times New Roman" w:cs="Times New Roman"/>
          <w:color w:val="000000"/>
          <w:sz w:val="24"/>
          <w:szCs w:val="24"/>
        </w:rPr>
        <w:t xml:space="preserve"> The ultimate responsibility lies with the student as the school can only provide the opportunities for spiritual growth.</w:t>
      </w:r>
      <w:r w:rsidR="000D0B3B">
        <w:rPr>
          <w:rStyle w:val="FootnoteReference"/>
          <w:rFonts w:ascii="Times New Roman" w:hAnsi="Times New Roman" w:cs="Times New Roman"/>
          <w:color w:val="000000"/>
          <w:sz w:val="24"/>
          <w:szCs w:val="24"/>
        </w:rPr>
        <w:footnoteReference w:id="6"/>
      </w:r>
      <w:r w:rsidR="000D0B3B">
        <w:rPr>
          <w:rStyle w:val="ms-rtecustom-pagecontent"/>
          <w:rFonts w:ascii="Times New Roman" w:hAnsi="Times New Roman" w:cs="Times New Roman"/>
          <w:color w:val="000000"/>
          <w:sz w:val="24"/>
          <w:szCs w:val="24"/>
        </w:rPr>
        <w:t xml:space="preserve"> </w:t>
      </w:r>
      <w:r w:rsidR="00FB755F">
        <w:rPr>
          <w:rStyle w:val="ms-rtecustom-pagecontent"/>
          <w:rFonts w:ascii="Times New Roman" w:hAnsi="Times New Roman" w:cs="Times New Roman"/>
          <w:color w:val="000000"/>
          <w:sz w:val="24"/>
          <w:szCs w:val="24"/>
        </w:rPr>
        <w:t xml:space="preserve">  </w:t>
      </w:r>
    </w:p>
    <w:p w:rsidR="00142898" w:rsidRDefault="00EA615E" w:rsidP="00826B81">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lastRenderedPageBreak/>
        <w:tab/>
        <w:t xml:space="preserve">In the second part </w:t>
      </w:r>
      <w:r w:rsidR="00B47775">
        <w:rPr>
          <w:rStyle w:val="ms-rtecustom-pagecontent"/>
          <w:rFonts w:ascii="Times New Roman" w:hAnsi="Times New Roman" w:cs="Times New Roman"/>
          <w:color w:val="000000"/>
          <w:sz w:val="24"/>
          <w:szCs w:val="24"/>
        </w:rPr>
        <w:t xml:space="preserve">Smith goes on to define </w:t>
      </w:r>
      <w:r w:rsidR="004D323A">
        <w:rPr>
          <w:rStyle w:val="ms-rtecustom-pagecontent"/>
          <w:rFonts w:ascii="Times New Roman" w:hAnsi="Times New Roman" w:cs="Times New Roman"/>
          <w:color w:val="000000"/>
          <w:sz w:val="24"/>
          <w:szCs w:val="24"/>
        </w:rPr>
        <w:t>the goal of theological education</w:t>
      </w:r>
      <w:r w:rsidR="00B47775">
        <w:rPr>
          <w:rStyle w:val="ms-rtecustom-pagecontent"/>
          <w:rFonts w:ascii="Times New Roman" w:hAnsi="Times New Roman" w:cs="Times New Roman"/>
          <w:color w:val="000000"/>
          <w:sz w:val="24"/>
          <w:szCs w:val="24"/>
        </w:rPr>
        <w:t xml:space="preserve"> as the enabling of students “to know God so they can help others to know and respond to the grace of God.”</w:t>
      </w:r>
      <w:r w:rsidR="00B47775">
        <w:rPr>
          <w:rStyle w:val="FootnoteReference"/>
          <w:rFonts w:ascii="Times New Roman" w:hAnsi="Times New Roman" w:cs="Times New Roman"/>
          <w:color w:val="000000"/>
          <w:sz w:val="24"/>
          <w:szCs w:val="24"/>
        </w:rPr>
        <w:footnoteReference w:id="7"/>
      </w:r>
      <w:r w:rsidR="00B47775">
        <w:rPr>
          <w:rStyle w:val="ms-rtecustom-pagecontent"/>
          <w:rFonts w:ascii="Times New Roman" w:hAnsi="Times New Roman" w:cs="Times New Roman"/>
          <w:color w:val="000000"/>
          <w:sz w:val="24"/>
          <w:szCs w:val="24"/>
        </w:rPr>
        <w:t xml:space="preserve"> In order to achieve this goal, </w:t>
      </w:r>
      <w:r w:rsidR="00B47775" w:rsidRPr="00B47775">
        <w:rPr>
          <w:rStyle w:val="ms-rtecustom-pagecontent"/>
          <w:rFonts w:ascii="Times New Roman" w:hAnsi="Times New Roman" w:cs="Times New Roman"/>
          <w:i/>
          <w:color w:val="000000"/>
          <w:sz w:val="24"/>
          <w:szCs w:val="24"/>
        </w:rPr>
        <w:t>wisdom as a unifying principle</w:t>
      </w:r>
      <w:r w:rsidR="00B47775">
        <w:rPr>
          <w:rStyle w:val="ms-rtecustom-pagecontent"/>
          <w:rFonts w:ascii="Times New Roman" w:hAnsi="Times New Roman" w:cs="Times New Roman"/>
          <w:color w:val="000000"/>
          <w:sz w:val="24"/>
          <w:szCs w:val="24"/>
        </w:rPr>
        <w:t xml:space="preserve"> serves in his eyes as the point of integration between the classroom itself and the co-curricular activities for wisdom assumes both, the integration and appropriation of truth.</w:t>
      </w:r>
      <w:r w:rsidR="00214E7D">
        <w:rPr>
          <w:rStyle w:val="ms-rtecustom-pagecontent"/>
          <w:rFonts w:ascii="Times New Roman" w:hAnsi="Times New Roman" w:cs="Times New Roman"/>
          <w:color w:val="000000"/>
          <w:sz w:val="24"/>
          <w:szCs w:val="24"/>
        </w:rPr>
        <w:t xml:space="preserve"> Smith specifies his proposal by adding three critical dimensions of character formation which cannot be neglected in the pursuit of wisdom, namely (1) vocational development which goes hand in hand with a maturing self-knowledge; (2) emotional development and growth; and (3) special attention to the matter of gender, sexuality, and marriage. He ends the second part by warning that the formation of character in wisdom can </w:t>
      </w:r>
      <w:r w:rsidR="00214E7D" w:rsidRPr="00214E7D">
        <w:rPr>
          <w:rStyle w:val="ms-rtecustom-pagecontent"/>
          <w:rFonts w:ascii="Times New Roman" w:hAnsi="Times New Roman" w:cs="Times New Roman"/>
          <w:i/>
          <w:color w:val="000000"/>
          <w:sz w:val="24"/>
          <w:szCs w:val="24"/>
        </w:rPr>
        <w:t>only</w:t>
      </w:r>
      <w:r w:rsidR="00214E7D">
        <w:rPr>
          <w:rStyle w:val="ms-rtecustom-pagecontent"/>
          <w:rFonts w:ascii="Times New Roman" w:hAnsi="Times New Roman" w:cs="Times New Roman"/>
          <w:color w:val="000000"/>
          <w:sz w:val="24"/>
          <w:szCs w:val="24"/>
        </w:rPr>
        <w:t xml:space="preserve"> happen if there is a </w:t>
      </w:r>
      <w:r w:rsidR="00214E7D" w:rsidRPr="004B3C96">
        <w:rPr>
          <w:rStyle w:val="ms-rtecustom-pagecontent"/>
          <w:rFonts w:ascii="Times New Roman" w:hAnsi="Times New Roman" w:cs="Times New Roman"/>
          <w:i/>
          <w:color w:val="000000"/>
          <w:sz w:val="24"/>
          <w:szCs w:val="24"/>
        </w:rPr>
        <w:t>complementary</w:t>
      </w:r>
      <w:r w:rsidR="00214E7D">
        <w:rPr>
          <w:rStyle w:val="ms-rtecustom-pagecontent"/>
          <w:rFonts w:ascii="Times New Roman" w:hAnsi="Times New Roman" w:cs="Times New Roman"/>
          <w:color w:val="000000"/>
          <w:sz w:val="24"/>
          <w:szCs w:val="24"/>
        </w:rPr>
        <w:t xml:space="preserve"> relationship between the classroom and the program of spiritual formation which complements it. It is not a case of either/or</w:t>
      </w:r>
      <w:r w:rsidR="00173042">
        <w:rPr>
          <w:rStyle w:val="ms-rtecustom-pagecontent"/>
          <w:rFonts w:ascii="Times New Roman" w:hAnsi="Times New Roman" w:cs="Times New Roman"/>
          <w:color w:val="000000"/>
          <w:sz w:val="24"/>
          <w:szCs w:val="24"/>
        </w:rPr>
        <w:t>;</w:t>
      </w:r>
      <w:r w:rsidR="00214E7D">
        <w:rPr>
          <w:rStyle w:val="ms-rtecustom-pagecontent"/>
          <w:rFonts w:ascii="Times New Roman" w:hAnsi="Times New Roman" w:cs="Times New Roman"/>
          <w:color w:val="000000"/>
          <w:sz w:val="24"/>
          <w:szCs w:val="24"/>
        </w:rPr>
        <w:t xml:space="preserve"> not a matter of</w:t>
      </w:r>
      <w:r w:rsidR="00173042">
        <w:rPr>
          <w:rStyle w:val="ms-rtecustom-pagecontent"/>
          <w:rFonts w:ascii="Times New Roman" w:hAnsi="Times New Roman" w:cs="Times New Roman"/>
          <w:color w:val="000000"/>
          <w:sz w:val="24"/>
          <w:szCs w:val="24"/>
        </w:rPr>
        <w:t xml:space="preserve"> the one or the other. As the objective is a complementary, intentional partnership between the two, it is of absolute necessity to reject any kind of dichotomy and instead to embrace a both/and.</w:t>
      </w:r>
      <w:r w:rsidR="00173042">
        <w:rPr>
          <w:rStyle w:val="FootnoteReference"/>
          <w:rFonts w:ascii="Times New Roman" w:hAnsi="Times New Roman" w:cs="Times New Roman"/>
          <w:color w:val="000000"/>
          <w:sz w:val="24"/>
          <w:szCs w:val="24"/>
        </w:rPr>
        <w:footnoteReference w:id="8"/>
      </w:r>
    </w:p>
    <w:p w:rsidR="004D323A" w:rsidRDefault="00173042" w:rsidP="00826B81">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r>
      <w:r w:rsidR="00D14B6F">
        <w:rPr>
          <w:rStyle w:val="ms-rtecustom-pagecontent"/>
          <w:rFonts w:ascii="Times New Roman" w:hAnsi="Times New Roman" w:cs="Times New Roman"/>
          <w:color w:val="000000"/>
          <w:sz w:val="24"/>
          <w:szCs w:val="24"/>
        </w:rPr>
        <w:t xml:space="preserve">The third and final </w:t>
      </w:r>
      <w:r w:rsidR="004B3C96">
        <w:rPr>
          <w:rStyle w:val="ms-rtecustom-pagecontent"/>
          <w:rFonts w:ascii="Times New Roman" w:hAnsi="Times New Roman" w:cs="Times New Roman"/>
          <w:color w:val="000000"/>
          <w:sz w:val="24"/>
          <w:szCs w:val="24"/>
        </w:rPr>
        <w:t>part</w:t>
      </w:r>
      <w:r w:rsidR="00112DBE">
        <w:rPr>
          <w:rStyle w:val="ms-rtecustom-pagecontent"/>
          <w:rFonts w:ascii="Times New Roman" w:hAnsi="Times New Roman" w:cs="Times New Roman"/>
          <w:color w:val="000000"/>
          <w:sz w:val="24"/>
          <w:szCs w:val="24"/>
        </w:rPr>
        <w:t xml:space="preserve"> concludes Smith’s exposition,</w:t>
      </w:r>
      <w:r w:rsidR="00B044B0">
        <w:rPr>
          <w:rStyle w:val="ms-rtecustom-pagecontent"/>
          <w:rFonts w:ascii="Times New Roman" w:hAnsi="Times New Roman" w:cs="Times New Roman"/>
          <w:color w:val="000000"/>
          <w:sz w:val="24"/>
          <w:szCs w:val="24"/>
        </w:rPr>
        <w:t xml:space="preserve"> suggesting two means through</w:t>
      </w:r>
      <w:r w:rsidR="00787BA2">
        <w:rPr>
          <w:rStyle w:val="ms-rtecustom-pagecontent"/>
          <w:rFonts w:ascii="Times New Roman" w:hAnsi="Times New Roman" w:cs="Times New Roman"/>
          <w:color w:val="000000"/>
          <w:sz w:val="24"/>
          <w:szCs w:val="24"/>
        </w:rPr>
        <w:t xml:space="preserve"> which the objective is to be reached.</w:t>
      </w:r>
      <w:r w:rsidR="00B044B0">
        <w:rPr>
          <w:rStyle w:val="ms-rtecustom-pagecontent"/>
          <w:rFonts w:ascii="Times New Roman" w:hAnsi="Times New Roman" w:cs="Times New Roman"/>
          <w:color w:val="000000"/>
          <w:sz w:val="24"/>
          <w:szCs w:val="24"/>
        </w:rPr>
        <w:t xml:space="preserve"> </w:t>
      </w:r>
      <w:r w:rsidR="00AC49AC">
        <w:rPr>
          <w:rStyle w:val="ms-rtecustom-pagecontent"/>
          <w:rFonts w:ascii="Times New Roman" w:hAnsi="Times New Roman" w:cs="Times New Roman"/>
          <w:color w:val="000000"/>
          <w:sz w:val="24"/>
          <w:szCs w:val="24"/>
        </w:rPr>
        <w:t>He first of all centr</w:t>
      </w:r>
      <w:r w:rsidR="00112DBE">
        <w:rPr>
          <w:rStyle w:val="ms-rtecustom-pagecontent"/>
          <w:rFonts w:ascii="Times New Roman" w:hAnsi="Times New Roman" w:cs="Times New Roman"/>
          <w:color w:val="000000"/>
          <w:sz w:val="24"/>
          <w:szCs w:val="24"/>
        </w:rPr>
        <w:t>alises the role of scripture as</w:t>
      </w:r>
      <w:r w:rsidR="00520D49">
        <w:rPr>
          <w:rStyle w:val="ms-rtecustom-pagecontent"/>
          <w:rFonts w:ascii="Times New Roman" w:hAnsi="Times New Roman" w:cs="Times New Roman"/>
          <w:color w:val="000000"/>
          <w:sz w:val="24"/>
          <w:szCs w:val="24"/>
        </w:rPr>
        <w:t xml:space="preserve"> spiritual formation is only valuable to the degr</w:t>
      </w:r>
      <w:r w:rsidR="00AC49AC">
        <w:rPr>
          <w:rStyle w:val="ms-rtecustom-pagecontent"/>
          <w:rFonts w:ascii="Times New Roman" w:hAnsi="Times New Roman" w:cs="Times New Roman"/>
          <w:color w:val="000000"/>
          <w:sz w:val="24"/>
          <w:szCs w:val="24"/>
        </w:rPr>
        <w:t>ee that it is informed by truth</w:t>
      </w:r>
      <w:r w:rsidR="00520D49">
        <w:rPr>
          <w:rStyle w:val="ms-rtecustom-pagecontent"/>
          <w:rFonts w:ascii="Times New Roman" w:hAnsi="Times New Roman" w:cs="Times New Roman"/>
          <w:color w:val="000000"/>
          <w:sz w:val="24"/>
          <w:szCs w:val="24"/>
        </w:rPr>
        <w:t xml:space="preserve">. </w:t>
      </w:r>
      <w:r w:rsidR="001C3669">
        <w:rPr>
          <w:rStyle w:val="ms-rtecustom-pagecontent"/>
          <w:rFonts w:ascii="Times New Roman" w:hAnsi="Times New Roman" w:cs="Times New Roman"/>
          <w:color w:val="000000"/>
          <w:sz w:val="24"/>
          <w:szCs w:val="24"/>
        </w:rPr>
        <w:t>As</w:t>
      </w:r>
      <w:r w:rsidR="00520D49">
        <w:rPr>
          <w:rStyle w:val="ms-rtecustom-pagecontent"/>
          <w:rFonts w:ascii="Times New Roman" w:hAnsi="Times New Roman" w:cs="Times New Roman"/>
          <w:color w:val="000000"/>
          <w:sz w:val="24"/>
          <w:szCs w:val="24"/>
        </w:rPr>
        <w:t xml:space="preserve"> an Evangelical, Smith stresses the urgent need for theological</w:t>
      </w:r>
      <w:r w:rsidR="00AC49AC">
        <w:rPr>
          <w:rStyle w:val="ms-rtecustom-pagecontent"/>
          <w:rFonts w:ascii="Times New Roman" w:hAnsi="Times New Roman" w:cs="Times New Roman"/>
          <w:color w:val="000000"/>
          <w:sz w:val="24"/>
          <w:szCs w:val="24"/>
        </w:rPr>
        <w:t xml:space="preserve"> education that grants the Word of God</w:t>
      </w:r>
      <w:r w:rsidR="00520D49">
        <w:rPr>
          <w:rStyle w:val="ms-rtecustom-pagecontent"/>
          <w:rFonts w:ascii="Times New Roman" w:hAnsi="Times New Roman" w:cs="Times New Roman"/>
          <w:color w:val="000000"/>
          <w:sz w:val="24"/>
          <w:szCs w:val="24"/>
        </w:rPr>
        <w:t xml:space="preserve"> a central and defining place. The second definitive element in the formation of the student is the faculty member him-/herself for it is the </w:t>
      </w:r>
      <w:r w:rsidR="00AC49AC">
        <w:rPr>
          <w:rStyle w:val="ms-rtecustom-pagecontent"/>
          <w:rFonts w:ascii="Times New Roman" w:hAnsi="Times New Roman" w:cs="Times New Roman"/>
          <w:color w:val="000000"/>
          <w:sz w:val="24"/>
          <w:szCs w:val="24"/>
        </w:rPr>
        <w:t>teacher</w:t>
      </w:r>
      <w:r w:rsidR="00520D49">
        <w:rPr>
          <w:rStyle w:val="ms-rtecustom-pagecontent"/>
          <w:rFonts w:ascii="Times New Roman" w:hAnsi="Times New Roman" w:cs="Times New Roman"/>
          <w:color w:val="000000"/>
          <w:sz w:val="24"/>
          <w:szCs w:val="24"/>
        </w:rPr>
        <w:t xml:space="preserve"> who </w:t>
      </w:r>
      <w:r w:rsidR="00520D49">
        <w:rPr>
          <w:rStyle w:val="ms-rtecustom-pagecontent"/>
          <w:rFonts w:ascii="Times New Roman" w:hAnsi="Times New Roman" w:cs="Times New Roman"/>
          <w:color w:val="000000"/>
          <w:sz w:val="24"/>
          <w:szCs w:val="24"/>
        </w:rPr>
        <w:lastRenderedPageBreak/>
        <w:t xml:space="preserve">embodies the ideals of the academy. </w:t>
      </w:r>
      <w:r w:rsidR="00AC49AC">
        <w:rPr>
          <w:rStyle w:val="ms-rtecustom-pagecontent"/>
          <w:rFonts w:ascii="Times New Roman" w:hAnsi="Times New Roman" w:cs="Times New Roman"/>
          <w:color w:val="000000"/>
          <w:sz w:val="24"/>
          <w:szCs w:val="24"/>
        </w:rPr>
        <w:t>Only if the integration of faith and learning is modelled by the faculty can it also be passed on to the students.</w:t>
      </w:r>
      <w:r w:rsidR="00B21A7C">
        <w:rPr>
          <w:rStyle w:val="FootnoteReference"/>
          <w:rFonts w:ascii="Times New Roman" w:hAnsi="Times New Roman" w:cs="Times New Roman"/>
          <w:color w:val="000000"/>
          <w:sz w:val="24"/>
          <w:szCs w:val="24"/>
        </w:rPr>
        <w:footnoteReference w:id="9"/>
      </w:r>
      <w:r w:rsidR="00AC49AC">
        <w:rPr>
          <w:rStyle w:val="ms-rtecustom-pagecontent"/>
          <w:rFonts w:ascii="Times New Roman" w:hAnsi="Times New Roman" w:cs="Times New Roman"/>
          <w:color w:val="000000"/>
          <w:sz w:val="24"/>
          <w:szCs w:val="24"/>
        </w:rPr>
        <w:t xml:space="preserve"> </w:t>
      </w:r>
    </w:p>
    <w:p w:rsidR="00B932B2" w:rsidRDefault="00B932B2" w:rsidP="00826B81">
      <w:pPr>
        <w:spacing w:line="480" w:lineRule="auto"/>
        <w:jc w:val="both"/>
        <w:rPr>
          <w:rFonts w:ascii="Times New Roman" w:eastAsia="Times New Roman" w:hAnsi="Times New Roman" w:cs="Times New Roman"/>
          <w:b/>
          <w:sz w:val="24"/>
          <w:szCs w:val="24"/>
        </w:rPr>
      </w:pPr>
    </w:p>
    <w:p w:rsidR="00B932B2" w:rsidRDefault="004B3C96" w:rsidP="00826B8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w:t>
      </w:r>
    </w:p>
    <w:p w:rsidR="00D200F7" w:rsidRDefault="00D200F7" w:rsidP="00285777">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t xml:space="preserve">At several points Smith’s indebtedness to earlier proposals </w:t>
      </w:r>
      <w:r w:rsidR="009D1990">
        <w:rPr>
          <w:rStyle w:val="ms-rtecustom-pagecontent"/>
          <w:rFonts w:ascii="Times New Roman" w:hAnsi="Times New Roman" w:cs="Times New Roman"/>
          <w:color w:val="000000"/>
          <w:sz w:val="24"/>
          <w:szCs w:val="24"/>
        </w:rPr>
        <w:t xml:space="preserve">already </w:t>
      </w:r>
      <w:r>
        <w:rPr>
          <w:rStyle w:val="ms-rtecustom-pagecontent"/>
          <w:rFonts w:ascii="Times New Roman" w:hAnsi="Times New Roman" w:cs="Times New Roman"/>
          <w:color w:val="000000"/>
          <w:sz w:val="24"/>
          <w:szCs w:val="24"/>
        </w:rPr>
        <w:t xml:space="preserve">made within the context set by the ATS becomes quite clear. A certain affinity with the thoughts of </w:t>
      </w:r>
      <w:proofErr w:type="spellStart"/>
      <w:r>
        <w:rPr>
          <w:rStyle w:val="ms-rtecustom-pagecontent"/>
          <w:rFonts w:ascii="Times New Roman" w:hAnsi="Times New Roman" w:cs="Times New Roman"/>
          <w:color w:val="000000"/>
          <w:sz w:val="24"/>
          <w:szCs w:val="24"/>
        </w:rPr>
        <w:t>Schner</w:t>
      </w:r>
      <w:proofErr w:type="spellEnd"/>
      <w:r>
        <w:rPr>
          <w:rStyle w:val="ms-rtecustom-pagecontent"/>
          <w:rFonts w:ascii="Times New Roman" w:hAnsi="Times New Roman" w:cs="Times New Roman"/>
          <w:color w:val="000000"/>
          <w:sz w:val="24"/>
          <w:szCs w:val="24"/>
        </w:rPr>
        <w:t xml:space="preserve">, for example, </w:t>
      </w:r>
      <w:r w:rsidR="009D1990">
        <w:rPr>
          <w:rStyle w:val="ms-rtecustom-pagecontent"/>
          <w:rFonts w:ascii="Times New Roman" w:hAnsi="Times New Roman" w:cs="Times New Roman"/>
          <w:color w:val="000000"/>
          <w:sz w:val="24"/>
          <w:szCs w:val="24"/>
        </w:rPr>
        <w:t>can</w:t>
      </w:r>
      <w:r w:rsidR="00287A82">
        <w:rPr>
          <w:rStyle w:val="ms-rtecustom-pagecontent"/>
          <w:rFonts w:ascii="Times New Roman" w:hAnsi="Times New Roman" w:cs="Times New Roman"/>
          <w:color w:val="000000"/>
          <w:sz w:val="24"/>
          <w:szCs w:val="24"/>
        </w:rPr>
        <w:t>not be doubted as Smith</w:t>
      </w:r>
      <w:r w:rsidR="009D1990">
        <w:rPr>
          <w:rStyle w:val="ms-rtecustom-pagecontent"/>
          <w:rFonts w:ascii="Times New Roman" w:hAnsi="Times New Roman" w:cs="Times New Roman"/>
          <w:color w:val="000000"/>
          <w:sz w:val="24"/>
          <w:szCs w:val="24"/>
        </w:rPr>
        <w:t xml:space="preserve"> echoes the former’s conviction that a mere adding of new programmes on spirituality will not solve</w:t>
      </w:r>
      <w:r>
        <w:rPr>
          <w:rStyle w:val="ms-rtecustom-pagecontent"/>
          <w:rFonts w:ascii="Times New Roman" w:hAnsi="Times New Roman" w:cs="Times New Roman"/>
          <w:color w:val="000000"/>
          <w:sz w:val="24"/>
          <w:szCs w:val="24"/>
        </w:rPr>
        <w:t xml:space="preserve"> </w:t>
      </w:r>
      <w:r w:rsidR="009D1990">
        <w:rPr>
          <w:rStyle w:val="ms-rtecustom-pagecontent"/>
          <w:rFonts w:ascii="Times New Roman" w:hAnsi="Times New Roman" w:cs="Times New Roman"/>
          <w:color w:val="000000"/>
          <w:sz w:val="24"/>
          <w:szCs w:val="24"/>
        </w:rPr>
        <w:t>the present dilemma</w:t>
      </w:r>
      <w:r w:rsidR="00287A82">
        <w:rPr>
          <w:rStyle w:val="ms-rtecustom-pagecontent"/>
          <w:rFonts w:ascii="Times New Roman" w:hAnsi="Times New Roman" w:cs="Times New Roman"/>
          <w:color w:val="000000"/>
          <w:sz w:val="24"/>
          <w:szCs w:val="24"/>
        </w:rPr>
        <w:t>.</w:t>
      </w:r>
      <w:r w:rsidR="009D1990">
        <w:rPr>
          <w:rStyle w:val="FootnoteReference"/>
          <w:rFonts w:ascii="Times New Roman" w:hAnsi="Times New Roman" w:cs="Times New Roman"/>
          <w:color w:val="000000"/>
          <w:sz w:val="24"/>
          <w:szCs w:val="24"/>
        </w:rPr>
        <w:footnoteReference w:id="10"/>
      </w:r>
      <w:r w:rsidR="00287A82">
        <w:rPr>
          <w:rStyle w:val="ms-rtecustom-pagecontent"/>
          <w:rFonts w:ascii="Times New Roman" w:hAnsi="Times New Roman" w:cs="Times New Roman"/>
          <w:color w:val="000000"/>
          <w:sz w:val="24"/>
          <w:szCs w:val="24"/>
        </w:rPr>
        <w:t xml:space="preserve"> He </w:t>
      </w:r>
      <w:r w:rsidR="009D1990">
        <w:rPr>
          <w:rStyle w:val="ms-rtecustom-pagecontent"/>
          <w:rFonts w:ascii="Times New Roman" w:hAnsi="Times New Roman" w:cs="Times New Roman"/>
          <w:color w:val="000000"/>
          <w:sz w:val="24"/>
          <w:szCs w:val="24"/>
        </w:rPr>
        <w:t xml:space="preserve">furthermore follows </w:t>
      </w:r>
      <w:proofErr w:type="spellStart"/>
      <w:r w:rsidR="009D1990">
        <w:rPr>
          <w:rStyle w:val="ms-rtecustom-pagecontent"/>
          <w:rFonts w:ascii="Times New Roman" w:hAnsi="Times New Roman" w:cs="Times New Roman"/>
          <w:color w:val="000000"/>
          <w:sz w:val="24"/>
          <w:szCs w:val="24"/>
        </w:rPr>
        <w:t>Schner’s</w:t>
      </w:r>
      <w:proofErr w:type="spellEnd"/>
      <w:r w:rsidR="009D1990">
        <w:rPr>
          <w:rStyle w:val="ms-rtecustom-pagecontent"/>
          <w:rFonts w:ascii="Times New Roman" w:hAnsi="Times New Roman" w:cs="Times New Roman"/>
          <w:color w:val="000000"/>
          <w:sz w:val="24"/>
          <w:szCs w:val="24"/>
        </w:rPr>
        <w:t xml:space="preserve"> line of suggesting </w:t>
      </w:r>
      <w:r w:rsidR="009D1990" w:rsidRPr="009D1990">
        <w:rPr>
          <w:rStyle w:val="ms-rtecustom-pagecontent"/>
          <w:rFonts w:ascii="Times New Roman" w:hAnsi="Times New Roman" w:cs="Times New Roman"/>
          <w:i/>
          <w:color w:val="000000"/>
          <w:sz w:val="24"/>
          <w:szCs w:val="24"/>
        </w:rPr>
        <w:t>formation</w:t>
      </w:r>
      <w:r w:rsidR="009D1990">
        <w:rPr>
          <w:rStyle w:val="ms-rtecustom-pagecontent"/>
          <w:rFonts w:ascii="Times New Roman" w:hAnsi="Times New Roman" w:cs="Times New Roman"/>
          <w:color w:val="000000"/>
          <w:sz w:val="24"/>
          <w:szCs w:val="24"/>
        </w:rPr>
        <w:t xml:space="preserve"> as a unifying principle in general</w:t>
      </w:r>
      <w:r w:rsidR="00984290">
        <w:rPr>
          <w:rStyle w:val="FootnoteReference"/>
          <w:rFonts w:ascii="Times New Roman" w:hAnsi="Times New Roman" w:cs="Times New Roman"/>
          <w:color w:val="000000"/>
          <w:sz w:val="24"/>
          <w:szCs w:val="24"/>
        </w:rPr>
        <w:footnoteReference w:id="11"/>
      </w:r>
      <w:r w:rsidR="00984290">
        <w:rPr>
          <w:rStyle w:val="ms-rtecustom-pagecontent"/>
          <w:rFonts w:ascii="Times New Roman" w:hAnsi="Times New Roman" w:cs="Times New Roman"/>
          <w:color w:val="000000"/>
          <w:sz w:val="24"/>
          <w:szCs w:val="24"/>
        </w:rPr>
        <w:t xml:space="preserve"> as he attempts to answer his basic question of “how (…) the fundaments of Christian theology [are] to help determine the curriculum </w:t>
      </w:r>
      <w:r w:rsidR="00496954">
        <w:rPr>
          <w:rStyle w:val="ms-rtecustom-pagecontent"/>
          <w:rFonts w:ascii="Times New Roman" w:hAnsi="Times New Roman" w:cs="Times New Roman"/>
          <w:color w:val="000000"/>
          <w:sz w:val="24"/>
          <w:szCs w:val="24"/>
        </w:rPr>
        <w:t>(…)</w:t>
      </w:r>
      <w:r w:rsidR="00984290">
        <w:rPr>
          <w:rStyle w:val="ms-rtecustom-pagecontent"/>
          <w:rFonts w:ascii="Times New Roman" w:hAnsi="Times New Roman" w:cs="Times New Roman"/>
          <w:color w:val="000000"/>
          <w:sz w:val="24"/>
          <w:szCs w:val="24"/>
        </w:rPr>
        <w:t xml:space="preserve">, not as items of subject matter but as </w:t>
      </w:r>
      <w:r w:rsidR="00984290" w:rsidRPr="003E296E">
        <w:rPr>
          <w:rStyle w:val="ms-rtecustom-pagecontent"/>
          <w:rFonts w:ascii="Times New Roman" w:hAnsi="Times New Roman" w:cs="Times New Roman"/>
          <w:i/>
          <w:color w:val="000000"/>
          <w:sz w:val="24"/>
          <w:szCs w:val="24"/>
        </w:rPr>
        <w:t>operative principles</w:t>
      </w:r>
      <w:r w:rsidR="00984290">
        <w:rPr>
          <w:rStyle w:val="ms-rtecustom-pagecontent"/>
          <w:rFonts w:ascii="Times New Roman" w:hAnsi="Times New Roman" w:cs="Times New Roman"/>
          <w:color w:val="000000"/>
          <w:sz w:val="24"/>
          <w:szCs w:val="24"/>
        </w:rPr>
        <w:t xml:space="preserve"> </w:t>
      </w:r>
      <w:r w:rsidR="00984290" w:rsidRPr="003E296E">
        <w:rPr>
          <w:rStyle w:val="ms-rtecustom-pagecontent"/>
          <w:rFonts w:ascii="Times New Roman" w:hAnsi="Times New Roman" w:cs="Times New Roman"/>
          <w:i/>
          <w:color w:val="000000"/>
          <w:sz w:val="24"/>
          <w:szCs w:val="24"/>
        </w:rPr>
        <w:t>underlying all the activities of such education</w:t>
      </w:r>
      <w:r w:rsidR="003E296E">
        <w:rPr>
          <w:rStyle w:val="ms-rtecustom-pagecontent"/>
          <w:rFonts w:ascii="Times New Roman" w:hAnsi="Times New Roman" w:cs="Times New Roman"/>
          <w:color w:val="000000"/>
          <w:sz w:val="24"/>
          <w:szCs w:val="24"/>
        </w:rPr>
        <w:t>”</w:t>
      </w:r>
      <w:r w:rsidR="003E296E">
        <w:rPr>
          <w:rStyle w:val="ms-rtecustom-pagecontent"/>
          <w:rFonts w:ascii="Times New Roman" w:hAnsi="Times New Roman" w:cs="Times New Roman"/>
          <w:i/>
          <w:color w:val="000000"/>
          <w:sz w:val="24"/>
          <w:szCs w:val="24"/>
        </w:rPr>
        <w:t xml:space="preserve"> </w:t>
      </w:r>
      <w:r w:rsidR="003E296E">
        <w:rPr>
          <w:rStyle w:val="ms-rtecustom-pagecontent"/>
          <w:rFonts w:ascii="Times New Roman" w:hAnsi="Times New Roman" w:cs="Times New Roman"/>
          <w:color w:val="000000"/>
          <w:sz w:val="24"/>
          <w:szCs w:val="24"/>
        </w:rPr>
        <w:t>(emphasis added).</w:t>
      </w:r>
      <w:r w:rsidR="00984290">
        <w:rPr>
          <w:rStyle w:val="FootnoteReference"/>
          <w:rFonts w:ascii="Times New Roman" w:hAnsi="Times New Roman" w:cs="Times New Roman"/>
          <w:color w:val="000000"/>
          <w:sz w:val="24"/>
          <w:szCs w:val="24"/>
        </w:rPr>
        <w:footnoteReference w:id="12"/>
      </w:r>
      <w:r>
        <w:rPr>
          <w:rStyle w:val="ms-rtecustom-pagecontent"/>
          <w:rFonts w:ascii="Times New Roman" w:hAnsi="Times New Roman" w:cs="Times New Roman"/>
          <w:color w:val="000000"/>
          <w:sz w:val="24"/>
          <w:szCs w:val="24"/>
        </w:rPr>
        <w:t xml:space="preserve"> </w:t>
      </w:r>
      <w:r w:rsidR="00287A82">
        <w:rPr>
          <w:rStyle w:val="ms-rtecustom-pagecontent"/>
          <w:rFonts w:ascii="Times New Roman" w:hAnsi="Times New Roman" w:cs="Times New Roman"/>
          <w:color w:val="000000"/>
          <w:sz w:val="24"/>
          <w:szCs w:val="24"/>
        </w:rPr>
        <w:t>Another instance presents itself in the similarity of Smith’s thought to Hall’s focus on “apostolic responsibility”</w:t>
      </w:r>
      <w:r w:rsidR="00287A82">
        <w:rPr>
          <w:rStyle w:val="FootnoteReference"/>
          <w:rFonts w:ascii="Times New Roman" w:hAnsi="Times New Roman" w:cs="Times New Roman"/>
          <w:color w:val="000000"/>
          <w:sz w:val="24"/>
          <w:szCs w:val="24"/>
        </w:rPr>
        <w:footnoteReference w:id="13"/>
      </w:r>
      <w:r w:rsidR="00287A82">
        <w:rPr>
          <w:rStyle w:val="ms-rtecustom-pagecontent"/>
          <w:rFonts w:ascii="Times New Roman" w:hAnsi="Times New Roman" w:cs="Times New Roman"/>
          <w:color w:val="000000"/>
          <w:sz w:val="24"/>
          <w:szCs w:val="24"/>
        </w:rPr>
        <w:t xml:space="preserve"> as well as to Hall’s rejection of the dichotomy between “spirit and matter, (…) the ch</w:t>
      </w:r>
      <w:r w:rsidR="00EA615E">
        <w:rPr>
          <w:rStyle w:val="ms-rtecustom-pagecontent"/>
          <w:rFonts w:ascii="Times New Roman" w:hAnsi="Times New Roman" w:cs="Times New Roman"/>
          <w:color w:val="000000"/>
          <w:sz w:val="24"/>
          <w:szCs w:val="24"/>
        </w:rPr>
        <w:t>apel and the basketball court</w:t>
      </w:r>
      <w:r w:rsidR="00287A82">
        <w:rPr>
          <w:rStyle w:val="ms-rtecustom-pagecontent"/>
          <w:rFonts w:ascii="Times New Roman" w:hAnsi="Times New Roman" w:cs="Times New Roman"/>
          <w:color w:val="000000"/>
          <w:sz w:val="24"/>
          <w:szCs w:val="24"/>
        </w:rPr>
        <w:t>”</w:t>
      </w:r>
      <w:r w:rsidR="001863AC">
        <w:rPr>
          <w:rStyle w:val="FootnoteReference"/>
          <w:rFonts w:ascii="Times New Roman" w:hAnsi="Times New Roman" w:cs="Times New Roman"/>
          <w:color w:val="000000"/>
          <w:sz w:val="24"/>
          <w:szCs w:val="24"/>
        </w:rPr>
        <w:footnoteReference w:id="14"/>
      </w:r>
      <w:r w:rsidR="00EA615E">
        <w:rPr>
          <w:rStyle w:val="ms-rtecustom-pagecontent"/>
          <w:rFonts w:ascii="Times New Roman" w:hAnsi="Times New Roman" w:cs="Times New Roman"/>
          <w:color w:val="000000"/>
          <w:sz w:val="24"/>
          <w:szCs w:val="24"/>
        </w:rPr>
        <w:t xml:space="preserve"> (this mutuality between Smith and Hall serves as basis for contrasting both approaches below).</w:t>
      </w:r>
      <w:r w:rsidR="003E296E">
        <w:rPr>
          <w:rStyle w:val="ms-rtecustom-pagecontent"/>
          <w:rFonts w:ascii="Times New Roman" w:hAnsi="Times New Roman" w:cs="Times New Roman"/>
          <w:color w:val="000000"/>
          <w:sz w:val="24"/>
          <w:szCs w:val="24"/>
        </w:rPr>
        <w:t xml:space="preserve"> Finally, Smith’</w:t>
      </w:r>
      <w:r w:rsidR="00285777">
        <w:rPr>
          <w:rStyle w:val="ms-rtecustom-pagecontent"/>
          <w:rFonts w:ascii="Times New Roman" w:hAnsi="Times New Roman" w:cs="Times New Roman"/>
          <w:color w:val="000000"/>
          <w:sz w:val="24"/>
          <w:szCs w:val="24"/>
        </w:rPr>
        <w:t xml:space="preserve">s emphasis on the role of the teacher as one of two definite elements in the formation of the student echoes the report of the 1972 task-force which made spiritual development dependent on “the spiritual formation and development of </w:t>
      </w:r>
      <w:r w:rsidR="00285777">
        <w:rPr>
          <w:rStyle w:val="ms-rtecustom-pagecontent"/>
          <w:rFonts w:ascii="Times New Roman" w:hAnsi="Times New Roman" w:cs="Times New Roman"/>
          <w:color w:val="000000"/>
          <w:sz w:val="24"/>
          <w:szCs w:val="24"/>
        </w:rPr>
        <w:lastRenderedPageBreak/>
        <w:t>the faculty.”</w:t>
      </w:r>
      <w:r w:rsidR="00285777">
        <w:rPr>
          <w:rStyle w:val="FootnoteReference"/>
          <w:rFonts w:ascii="Times New Roman" w:hAnsi="Times New Roman" w:cs="Times New Roman"/>
          <w:color w:val="000000"/>
          <w:sz w:val="24"/>
          <w:szCs w:val="24"/>
        </w:rPr>
        <w:footnoteReference w:id="15"/>
      </w:r>
      <w:r w:rsidR="00285777">
        <w:rPr>
          <w:rStyle w:val="ms-rtecustom-pagecontent"/>
          <w:rFonts w:ascii="Times New Roman" w:hAnsi="Times New Roman" w:cs="Times New Roman"/>
          <w:color w:val="000000"/>
          <w:sz w:val="24"/>
          <w:szCs w:val="24"/>
        </w:rPr>
        <w:t xml:space="preserve"> </w:t>
      </w:r>
      <w:r w:rsidR="001C74D5">
        <w:rPr>
          <w:rStyle w:val="ms-rtecustom-pagecontent"/>
          <w:rFonts w:ascii="Times New Roman" w:hAnsi="Times New Roman" w:cs="Times New Roman"/>
          <w:color w:val="000000"/>
          <w:sz w:val="24"/>
          <w:szCs w:val="24"/>
        </w:rPr>
        <w:t>T</w:t>
      </w:r>
      <w:r w:rsidR="00FA3EB3">
        <w:rPr>
          <w:rStyle w:val="ms-rtecustom-pagecontent"/>
          <w:rFonts w:ascii="Times New Roman" w:hAnsi="Times New Roman" w:cs="Times New Roman"/>
          <w:color w:val="000000"/>
          <w:sz w:val="24"/>
          <w:szCs w:val="24"/>
        </w:rPr>
        <w:t>hese exemplary cases</w:t>
      </w:r>
      <w:r w:rsidR="001C74D5">
        <w:rPr>
          <w:rStyle w:val="ms-rtecustom-pagecontent"/>
          <w:rFonts w:ascii="Times New Roman" w:hAnsi="Times New Roman" w:cs="Times New Roman"/>
          <w:color w:val="000000"/>
          <w:sz w:val="24"/>
          <w:szCs w:val="24"/>
        </w:rPr>
        <w:t xml:space="preserve"> thus</w:t>
      </w:r>
      <w:r w:rsidR="00FA3EB3">
        <w:rPr>
          <w:rStyle w:val="ms-rtecustom-pagecontent"/>
          <w:rFonts w:ascii="Times New Roman" w:hAnsi="Times New Roman" w:cs="Times New Roman"/>
          <w:color w:val="000000"/>
          <w:sz w:val="24"/>
          <w:szCs w:val="24"/>
        </w:rPr>
        <w:t xml:space="preserve"> not only show Smith’s serious engagement with earlier voices within the discussion</w:t>
      </w:r>
      <w:r w:rsidR="001C74D5">
        <w:rPr>
          <w:rStyle w:val="ms-rtecustom-pagecontent"/>
          <w:rFonts w:ascii="Times New Roman" w:hAnsi="Times New Roman" w:cs="Times New Roman"/>
          <w:color w:val="000000"/>
          <w:sz w:val="24"/>
          <w:szCs w:val="24"/>
        </w:rPr>
        <w:t>,</w:t>
      </w:r>
      <w:r w:rsidR="00FA3EB3">
        <w:rPr>
          <w:rStyle w:val="ms-rtecustom-pagecontent"/>
          <w:rFonts w:ascii="Times New Roman" w:hAnsi="Times New Roman" w:cs="Times New Roman"/>
          <w:color w:val="000000"/>
          <w:sz w:val="24"/>
          <w:szCs w:val="24"/>
        </w:rPr>
        <w:t xml:space="preserve"> but also reveal certain aspects which he </w:t>
      </w:r>
      <w:r w:rsidR="001C74D5">
        <w:rPr>
          <w:rStyle w:val="ms-rtecustom-pagecontent"/>
          <w:rFonts w:ascii="Times New Roman" w:hAnsi="Times New Roman" w:cs="Times New Roman"/>
          <w:color w:val="000000"/>
          <w:sz w:val="24"/>
          <w:szCs w:val="24"/>
        </w:rPr>
        <w:t>deems particularly crucial for solving the “spiritual dilemma” of the academy</w:t>
      </w:r>
      <w:r w:rsidR="003C3F75" w:rsidRPr="003C3F75">
        <w:rPr>
          <w:rStyle w:val="ms-rtecustom-pagecontent"/>
          <w:rFonts w:ascii="Times New Roman" w:hAnsi="Times New Roman" w:cs="Times New Roman"/>
          <w:color w:val="000000"/>
          <w:sz w:val="24"/>
          <w:szCs w:val="24"/>
        </w:rPr>
        <w:t xml:space="preserve"> </w:t>
      </w:r>
      <w:r w:rsidR="003C3F75">
        <w:rPr>
          <w:rStyle w:val="ms-rtecustom-pagecontent"/>
          <w:rFonts w:ascii="Times New Roman" w:hAnsi="Times New Roman" w:cs="Times New Roman"/>
          <w:color w:val="000000"/>
          <w:sz w:val="24"/>
          <w:szCs w:val="24"/>
        </w:rPr>
        <w:t xml:space="preserve">and </w:t>
      </w:r>
      <w:r w:rsidR="001C3669">
        <w:rPr>
          <w:rStyle w:val="ms-rtecustom-pagecontent"/>
          <w:rFonts w:ascii="Times New Roman" w:hAnsi="Times New Roman" w:cs="Times New Roman"/>
          <w:color w:val="000000"/>
          <w:sz w:val="24"/>
          <w:szCs w:val="24"/>
        </w:rPr>
        <w:t xml:space="preserve">are </w:t>
      </w:r>
      <w:r w:rsidR="003C3F75">
        <w:rPr>
          <w:rStyle w:val="ms-rtecustom-pagecontent"/>
          <w:rFonts w:ascii="Times New Roman" w:hAnsi="Times New Roman" w:cs="Times New Roman"/>
          <w:color w:val="000000"/>
          <w:sz w:val="24"/>
          <w:szCs w:val="24"/>
        </w:rPr>
        <w:t>therefore worth repeating</w:t>
      </w:r>
      <w:r w:rsidR="001C74D5">
        <w:rPr>
          <w:rStyle w:val="ms-rtecustom-pagecontent"/>
          <w:rFonts w:ascii="Times New Roman" w:hAnsi="Times New Roman" w:cs="Times New Roman"/>
          <w:color w:val="000000"/>
          <w:sz w:val="24"/>
          <w:szCs w:val="24"/>
        </w:rPr>
        <w:t>.</w:t>
      </w:r>
    </w:p>
    <w:p w:rsidR="003C3F75" w:rsidRDefault="001C74D5" w:rsidP="00520D49">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t xml:space="preserve">Smith doubtlessly offers </w:t>
      </w:r>
      <w:r w:rsidR="003E296E">
        <w:rPr>
          <w:rStyle w:val="ms-rtecustom-pagecontent"/>
          <w:rFonts w:ascii="Times New Roman" w:hAnsi="Times New Roman" w:cs="Times New Roman"/>
          <w:color w:val="000000"/>
          <w:sz w:val="24"/>
          <w:szCs w:val="24"/>
        </w:rPr>
        <w:t xml:space="preserve">a </w:t>
      </w:r>
      <w:r>
        <w:rPr>
          <w:rStyle w:val="ms-rtecustom-pagecontent"/>
          <w:rFonts w:ascii="Times New Roman" w:hAnsi="Times New Roman" w:cs="Times New Roman"/>
          <w:color w:val="000000"/>
          <w:sz w:val="24"/>
          <w:szCs w:val="24"/>
        </w:rPr>
        <w:t xml:space="preserve">constructive </w:t>
      </w:r>
      <w:r w:rsidR="00AA5043">
        <w:rPr>
          <w:rStyle w:val="ms-rtecustom-pagecontent"/>
          <w:rFonts w:ascii="Times New Roman" w:hAnsi="Times New Roman" w:cs="Times New Roman"/>
          <w:color w:val="000000"/>
          <w:sz w:val="24"/>
          <w:szCs w:val="24"/>
        </w:rPr>
        <w:t xml:space="preserve">and practical </w:t>
      </w:r>
      <w:r>
        <w:rPr>
          <w:rStyle w:val="ms-rtecustom-pagecontent"/>
          <w:rFonts w:ascii="Times New Roman" w:hAnsi="Times New Roman" w:cs="Times New Roman"/>
          <w:color w:val="000000"/>
          <w:sz w:val="24"/>
          <w:szCs w:val="24"/>
        </w:rPr>
        <w:t>contribut</w:t>
      </w:r>
      <w:r w:rsidR="003E296E">
        <w:rPr>
          <w:rStyle w:val="ms-rtecustom-pagecontent"/>
          <w:rFonts w:ascii="Times New Roman" w:hAnsi="Times New Roman" w:cs="Times New Roman"/>
          <w:color w:val="000000"/>
          <w:sz w:val="24"/>
          <w:szCs w:val="24"/>
        </w:rPr>
        <w:t>ion to the current debate</w:t>
      </w:r>
      <w:r w:rsidR="00AA5043">
        <w:rPr>
          <w:rStyle w:val="ms-rtecustom-pagecontent"/>
          <w:rFonts w:ascii="Times New Roman" w:hAnsi="Times New Roman" w:cs="Times New Roman"/>
          <w:color w:val="000000"/>
          <w:sz w:val="24"/>
          <w:szCs w:val="24"/>
        </w:rPr>
        <w:t xml:space="preserve"> by</w:t>
      </w:r>
      <w:r w:rsidR="003E296E">
        <w:rPr>
          <w:rStyle w:val="ms-rtecustom-pagecontent"/>
          <w:rFonts w:ascii="Times New Roman" w:hAnsi="Times New Roman" w:cs="Times New Roman"/>
          <w:color w:val="000000"/>
          <w:sz w:val="24"/>
          <w:szCs w:val="24"/>
        </w:rPr>
        <w:t xml:space="preserve"> address</w:t>
      </w:r>
      <w:r w:rsidR="00AA5043">
        <w:rPr>
          <w:rStyle w:val="ms-rtecustom-pagecontent"/>
          <w:rFonts w:ascii="Times New Roman" w:hAnsi="Times New Roman" w:cs="Times New Roman"/>
          <w:color w:val="000000"/>
          <w:sz w:val="24"/>
          <w:szCs w:val="24"/>
        </w:rPr>
        <w:t>ing</w:t>
      </w:r>
      <w:r w:rsidR="003E296E">
        <w:rPr>
          <w:rStyle w:val="ms-rtecustom-pagecontent"/>
          <w:rFonts w:ascii="Times New Roman" w:hAnsi="Times New Roman" w:cs="Times New Roman"/>
          <w:color w:val="000000"/>
          <w:sz w:val="24"/>
          <w:szCs w:val="24"/>
        </w:rPr>
        <w:t xml:space="preserve"> several issues </w:t>
      </w:r>
      <w:r w:rsidR="00AA5043">
        <w:rPr>
          <w:rStyle w:val="ms-rtecustom-pagecontent"/>
          <w:rFonts w:ascii="Times New Roman" w:hAnsi="Times New Roman" w:cs="Times New Roman"/>
          <w:color w:val="000000"/>
          <w:sz w:val="24"/>
          <w:szCs w:val="24"/>
        </w:rPr>
        <w:t>as he calls theological education back to the essential, yet necessarily limited task of forming the student as a whole</w:t>
      </w:r>
      <w:r w:rsidR="003E296E">
        <w:rPr>
          <w:rStyle w:val="ms-rtecustom-pagecontent"/>
          <w:rFonts w:ascii="Times New Roman" w:hAnsi="Times New Roman" w:cs="Times New Roman"/>
          <w:color w:val="000000"/>
          <w:sz w:val="24"/>
          <w:szCs w:val="24"/>
        </w:rPr>
        <w:t>.</w:t>
      </w:r>
      <w:r>
        <w:rPr>
          <w:rStyle w:val="ms-rtecustom-pagecontent"/>
          <w:rFonts w:ascii="Times New Roman" w:hAnsi="Times New Roman" w:cs="Times New Roman"/>
          <w:color w:val="000000"/>
          <w:sz w:val="24"/>
          <w:szCs w:val="24"/>
        </w:rPr>
        <w:t xml:space="preserve"> </w:t>
      </w:r>
      <w:r w:rsidR="004E0B5C">
        <w:rPr>
          <w:rStyle w:val="ms-rtecustom-pagecontent"/>
          <w:rFonts w:ascii="Times New Roman" w:hAnsi="Times New Roman" w:cs="Times New Roman"/>
          <w:color w:val="000000"/>
          <w:sz w:val="24"/>
          <w:szCs w:val="24"/>
        </w:rPr>
        <w:t>Out of the nume</w:t>
      </w:r>
      <w:r w:rsidR="00C04E89">
        <w:rPr>
          <w:rStyle w:val="ms-rtecustom-pagecontent"/>
          <w:rFonts w:ascii="Times New Roman" w:hAnsi="Times New Roman" w:cs="Times New Roman"/>
          <w:color w:val="000000"/>
          <w:sz w:val="24"/>
          <w:szCs w:val="24"/>
        </w:rPr>
        <w:t xml:space="preserve">rous good points he states, </w:t>
      </w:r>
      <w:r w:rsidR="00FF04AF">
        <w:rPr>
          <w:rStyle w:val="ms-rtecustom-pagecontent"/>
          <w:rFonts w:ascii="Times New Roman" w:hAnsi="Times New Roman" w:cs="Times New Roman"/>
          <w:color w:val="000000"/>
          <w:sz w:val="24"/>
          <w:szCs w:val="24"/>
        </w:rPr>
        <w:t>two</w:t>
      </w:r>
      <w:r w:rsidR="004E0B5C">
        <w:rPr>
          <w:rStyle w:val="ms-rtecustom-pagecontent"/>
          <w:rFonts w:ascii="Times New Roman" w:hAnsi="Times New Roman" w:cs="Times New Roman"/>
          <w:color w:val="000000"/>
          <w:sz w:val="24"/>
          <w:szCs w:val="24"/>
        </w:rPr>
        <w:t xml:space="preserve"> are to deserve special attention: </w:t>
      </w:r>
      <w:r w:rsidR="00DC5773">
        <w:rPr>
          <w:rStyle w:val="ms-rtecustom-pagecontent"/>
          <w:rFonts w:ascii="Times New Roman" w:hAnsi="Times New Roman" w:cs="Times New Roman"/>
          <w:color w:val="000000"/>
          <w:sz w:val="24"/>
          <w:szCs w:val="24"/>
        </w:rPr>
        <w:t>Smith starts his exposition by pointing out that many former attempts of reintroducing character formatio</w:t>
      </w:r>
      <w:r w:rsidR="001C3669">
        <w:rPr>
          <w:rStyle w:val="ms-rtecustom-pagecontent"/>
          <w:rFonts w:ascii="Times New Roman" w:hAnsi="Times New Roman" w:cs="Times New Roman"/>
          <w:color w:val="000000"/>
          <w:sz w:val="24"/>
          <w:szCs w:val="24"/>
        </w:rPr>
        <w:t>n to the academic curriculum have</w:t>
      </w:r>
      <w:r w:rsidR="00DC5773">
        <w:rPr>
          <w:rStyle w:val="ms-rtecustom-pagecontent"/>
          <w:rFonts w:ascii="Times New Roman" w:hAnsi="Times New Roman" w:cs="Times New Roman"/>
          <w:color w:val="000000"/>
          <w:sz w:val="24"/>
          <w:szCs w:val="24"/>
        </w:rPr>
        <w:t xml:space="preserve"> been based on a false premise, namely that the academic process itself is not a part of this formation.</w:t>
      </w:r>
      <w:r w:rsidR="00DC5773">
        <w:rPr>
          <w:rStyle w:val="FootnoteReference"/>
          <w:rFonts w:ascii="Times New Roman" w:hAnsi="Times New Roman" w:cs="Times New Roman"/>
          <w:color w:val="000000"/>
          <w:sz w:val="24"/>
          <w:szCs w:val="24"/>
        </w:rPr>
        <w:footnoteReference w:id="16"/>
      </w:r>
      <w:r w:rsidR="000D1E36">
        <w:rPr>
          <w:rStyle w:val="ms-rtecustom-pagecontent"/>
          <w:rFonts w:ascii="Times New Roman" w:hAnsi="Times New Roman" w:cs="Times New Roman"/>
          <w:color w:val="000000"/>
          <w:sz w:val="24"/>
          <w:szCs w:val="24"/>
        </w:rPr>
        <w:t xml:space="preserve"> He elaborates on this</w:t>
      </w:r>
      <w:r w:rsidR="00BD17E8">
        <w:rPr>
          <w:rStyle w:val="ms-rtecustom-pagecontent"/>
          <w:rFonts w:ascii="Times New Roman" w:hAnsi="Times New Roman" w:cs="Times New Roman"/>
          <w:color w:val="000000"/>
          <w:sz w:val="24"/>
          <w:szCs w:val="24"/>
        </w:rPr>
        <w:t xml:space="preserve"> most important issue</w:t>
      </w:r>
      <w:r w:rsidR="000D1E36">
        <w:rPr>
          <w:rStyle w:val="ms-rtecustom-pagecontent"/>
          <w:rFonts w:ascii="Times New Roman" w:hAnsi="Times New Roman" w:cs="Times New Roman"/>
          <w:color w:val="000000"/>
          <w:sz w:val="24"/>
          <w:szCs w:val="24"/>
        </w:rPr>
        <w:t xml:space="preserve"> further as </w:t>
      </w:r>
      <w:r w:rsidR="00BD17E8">
        <w:rPr>
          <w:rStyle w:val="ms-rtecustom-pagecontent"/>
          <w:rFonts w:ascii="Times New Roman" w:hAnsi="Times New Roman" w:cs="Times New Roman"/>
          <w:color w:val="000000"/>
          <w:sz w:val="24"/>
          <w:szCs w:val="24"/>
        </w:rPr>
        <w:t>he unfolds his second basic assumption of education being a means to the end of formation: “We cannot pit education and spirituality against each other[,] (…) for the mind is renewed by truth.”</w:t>
      </w:r>
      <w:r w:rsidR="00BD17E8">
        <w:rPr>
          <w:rStyle w:val="FootnoteReference"/>
          <w:rFonts w:ascii="Times New Roman" w:hAnsi="Times New Roman" w:cs="Times New Roman"/>
          <w:color w:val="000000"/>
          <w:sz w:val="24"/>
          <w:szCs w:val="24"/>
        </w:rPr>
        <w:footnoteReference w:id="17"/>
      </w:r>
      <w:r w:rsidR="00BD17E8">
        <w:rPr>
          <w:rStyle w:val="ms-rtecustom-pagecontent"/>
          <w:rFonts w:ascii="Times New Roman" w:hAnsi="Times New Roman" w:cs="Times New Roman"/>
          <w:color w:val="000000"/>
          <w:sz w:val="24"/>
          <w:szCs w:val="24"/>
        </w:rPr>
        <w:t xml:space="preserve"> By insisting that there is no need “to accept the false notion of academic </w:t>
      </w:r>
      <w:proofErr w:type="gramStart"/>
      <w:r w:rsidR="00BD17E8">
        <w:rPr>
          <w:rStyle w:val="ms-rtecustom-pagecontent"/>
          <w:rFonts w:ascii="Times New Roman" w:hAnsi="Times New Roman" w:cs="Times New Roman"/>
          <w:color w:val="000000"/>
          <w:sz w:val="24"/>
          <w:szCs w:val="24"/>
        </w:rPr>
        <w:t>objectivity[</w:t>
      </w:r>
      <w:proofErr w:type="gramEnd"/>
      <w:r w:rsidR="00BD17E8">
        <w:rPr>
          <w:rStyle w:val="ms-rtecustom-pagecontent"/>
          <w:rFonts w:ascii="Times New Roman" w:hAnsi="Times New Roman" w:cs="Times New Roman"/>
          <w:color w:val="000000"/>
          <w:sz w:val="24"/>
          <w:szCs w:val="24"/>
        </w:rPr>
        <w:t>,]”</w:t>
      </w:r>
      <w:r w:rsidR="00BD17E8">
        <w:rPr>
          <w:rStyle w:val="FootnoteReference"/>
          <w:rFonts w:ascii="Times New Roman" w:hAnsi="Times New Roman" w:cs="Times New Roman"/>
          <w:color w:val="000000"/>
          <w:sz w:val="24"/>
          <w:szCs w:val="24"/>
        </w:rPr>
        <w:footnoteReference w:id="18"/>
      </w:r>
      <w:r w:rsidR="00BD17E8">
        <w:rPr>
          <w:rStyle w:val="ms-rtecustom-pagecontent"/>
          <w:rFonts w:ascii="Times New Roman" w:hAnsi="Times New Roman" w:cs="Times New Roman"/>
          <w:color w:val="000000"/>
          <w:sz w:val="24"/>
          <w:szCs w:val="24"/>
        </w:rPr>
        <w:t xml:space="preserve"> Smith rightly recognises </w:t>
      </w:r>
      <w:r w:rsidR="009202A4">
        <w:rPr>
          <w:rStyle w:val="ms-rtecustom-pagecontent"/>
          <w:rFonts w:ascii="Times New Roman" w:hAnsi="Times New Roman" w:cs="Times New Roman"/>
          <w:color w:val="000000"/>
          <w:sz w:val="24"/>
          <w:szCs w:val="24"/>
        </w:rPr>
        <w:t>the modern myth of the impartial and detached observer and corrects it by calling for “critical scholarship that is informed by spiritual commitment.”</w:t>
      </w:r>
      <w:r w:rsidR="009202A4">
        <w:rPr>
          <w:rStyle w:val="FootnoteReference"/>
          <w:rFonts w:ascii="Times New Roman" w:hAnsi="Times New Roman" w:cs="Times New Roman"/>
          <w:color w:val="000000"/>
          <w:sz w:val="24"/>
          <w:szCs w:val="24"/>
        </w:rPr>
        <w:footnoteReference w:id="19"/>
      </w:r>
      <w:r w:rsidR="0002452C">
        <w:rPr>
          <w:rStyle w:val="ms-rtecustom-pagecontent"/>
          <w:rFonts w:ascii="Times New Roman" w:hAnsi="Times New Roman" w:cs="Times New Roman"/>
          <w:color w:val="000000"/>
          <w:sz w:val="24"/>
          <w:szCs w:val="24"/>
        </w:rPr>
        <w:t xml:space="preserve"> In doing so he </w:t>
      </w:r>
      <w:r w:rsidR="00056613">
        <w:rPr>
          <w:rStyle w:val="ms-rtecustom-pagecontent"/>
          <w:rFonts w:ascii="Times New Roman" w:hAnsi="Times New Roman" w:cs="Times New Roman"/>
          <w:color w:val="000000"/>
          <w:sz w:val="24"/>
          <w:szCs w:val="24"/>
        </w:rPr>
        <w:t>re</w:t>
      </w:r>
      <w:r w:rsidR="0002452C">
        <w:rPr>
          <w:rStyle w:val="ms-rtecustom-pagecontent"/>
          <w:rFonts w:ascii="Times New Roman" w:hAnsi="Times New Roman" w:cs="Times New Roman"/>
          <w:color w:val="000000"/>
          <w:sz w:val="24"/>
          <w:szCs w:val="24"/>
        </w:rPr>
        <w:t>introduces the discipline of study as an essential component of spiritual formation</w:t>
      </w:r>
      <w:r w:rsidR="00056613">
        <w:rPr>
          <w:rStyle w:val="ms-rtecustom-pagecontent"/>
          <w:rFonts w:ascii="Times New Roman" w:hAnsi="Times New Roman" w:cs="Times New Roman"/>
          <w:color w:val="000000"/>
          <w:sz w:val="24"/>
          <w:szCs w:val="24"/>
        </w:rPr>
        <w:t xml:space="preserve"> and thus aligns himself to the long tradition of Christian thinkers like Bonaventura (1221-74) who considered study as worship</w:t>
      </w:r>
      <w:r w:rsidR="0002452C">
        <w:rPr>
          <w:rStyle w:val="ms-rtecustom-pagecontent"/>
          <w:rFonts w:ascii="Times New Roman" w:hAnsi="Times New Roman" w:cs="Times New Roman"/>
          <w:color w:val="000000"/>
          <w:sz w:val="24"/>
          <w:szCs w:val="24"/>
        </w:rPr>
        <w:t>.</w:t>
      </w:r>
    </w:p>
    <w:p w:rsidR="009463C6" w:rsidRDefault="0002452C" w:rsidP="00520D49">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lastRenderedPageBreak/>
        <w:tab/>
      </w:r>
      <w:r w:rsidR="00C04E89">
        <w:rPr>
          <w:rStyle w:val="ms-rtecustom-pagecontent"/>
          <w:rFonts w:ascii="Times New Roman" w:hAnsi="Times New Roman" w:cs="Times New Roman"/>
          <w:color w:val="000000"/>
          <w:sz w:val="24"/>
          <w:szCs w:val="24"/>
        </w:rPr>
        <w:t xml:space="preserve"> </w:t>
      </w:r>
      <w:r w:rsidR="00BF3C7A">
        <w:rPr>
          <w:rStyle w:val="ms-rtecustom-pagecontent"/>
          <w:rFonts w:ascii="Times New Roman" w:hAnsi="Times New Roman" w:cs="Times New Roman"/>
          <w:color w:val="000000"/>
          <w:sz w:val="24"/>
          <w:szCs w:val="24"/>
        </w:rPr>
        <w:t xml:space="preserve">  </w:t>
      </w:r>
      <w:r w:rsidR="00F75CF5">
        <w:rPr>
          <w:rStyle w:val="ms-rtecustom-pagecontent"/>
          <w:rFonts w:ascii="Times New Roman" w:hAnsi="Times New Roman" w:cs="Times New Roman"/>
          <w:color w:val="000000"/>
          <w:sz w:val="24"/>
          <w:szCs w:val="24"/>
        </w:rPr>
        <w:t>Building up on this foundation, Smith focusses on a second</w:t>
      </w:r>
      <w:r w:rsidR="0039074E">
        <w:rPr>
          <w:rStyle w:val="ms-rtecustom-pagecontent"/>
          <w:rFonts w:ascii="Times New Roman" w:hAnsi="Times New Roman" w:cs="Times New Roman"/>
          <w:color w:val="000000"/>
          <w:sz w:val="24"/>
          <w:szCs w:val="24"/>
        </w:rPr>
        <w:t xml:space="preserve"> point </w:t>
      </w:r>
      <w:r w:rsidR="00F75CF5">
        <w:rPr>
          <w:rStyle w:val="ms-rtecustom-pagecontent"/>
          <w:rFonts w:ascii="Times New Roman" w:hAnsi="Times New Roman" w:cs="Times New Roman"/>
          <w:color w:val="000000"/>
          <w:sz w:val="24"/>
          <w:szCs w:val="24"/>
        </w:rPr>
        <w:t>of importance as he not only identifies the knowledge of and response to God as the goal of theological education, but further presents wi</w:t>
      </w:r>
      <w:r w:rsidR="00146135">
        <w:rPr>
          <w:rStyle w:val="ms-rtecustom-pagecontent"/>
          <w:rFonts w:ascii="Times New Roman" w:hAnsi="Times New Roman" w:cs="Times New Roman"/>
          <w:color w:val="000000"/>
          <w:sz w:val="24"/>
          <w:szCs w:val="24"/>
        </w:rPr>
        <w:t>sdom as its</w:t>
      </w:r>
      <w:r w:rsidR="00F75CF5">
        <w:rPr>
          <w:rStyle w:val="ms-rtecustom-pagecontent"/>
          <w:rFonts w:ascii="Times New Roman" w:hAnsi="Times New Roman" w:cs="Times New Roman"/>
          <w:color w:val="000000"/>
          <w:sz w:val="24"/>
          <w:szCs w:val="24"/>
        </w:rPr>
        <w:t xml:space="preserve"> unifying principle. </w:t>
      </w:r>
      <w:r w:rsidR="00484DA4">
        <w:rPr>
          <w:rStyle w:val="ms-rtecustom-pagecontent"/>
          <w:rFonts w:ascii="Times New Roman" w:hAnsi="Times New Roman" w:cs="Times New Roman"/>
          <w:color w:val="000000"/>
          <w:sz w:val="24"/>
          <w:szCs w:val="24"/>
        </w:rPr>
        <w:t>He chooses wisdom as a helpful point of reference for “[w]</w:t>
      </w:r>
      <w:proofErr w:type="spellStart"/>
      <w:r w:rsidR="00484DA4">
        <w:rPr>
          <w:rStyle w:val="ms-rtecustom-pagecontent"/>
          <w:rFonts w:ascii="Times New Roman" w:hAnsi="Times New Roman" w:cs="Times New Roman"/>
          <w:color w:val="000000"/>
          <w:sz w:val="24"/>
          <w:szCs w:val="24"/>
        </w:rPr>
        <w:t>ise</w:t>
      </w:r>
      <w:proofErr w:type="spellEnd"/>
      <w:r w:rsidR="00484DA4">
        <w:rPr>
          <w:rStyle w:val="ms-rtecustom-pagecontent"/>
          <w:rFonts w:ascii="Times New Roman" w:hAnsi="Times New Roman" w:cs="Times New Roman"/>
          <w:color w:val="000000"/>
          <w:sz w:val="24"/>
          <w:szCs w:val="24"/>
        </w:rPr>
        <w:t xml:space="preserve"> people are mature in both their understanding and their behaviour.”</w:t>
      </w:r>
      <w:r w:rsidR="00484DA4">
        <w:rPr>
          <w:rStyle w:val="FootnoteReference"/>
          <w:rFonts w:ascii="Times New Roman" w:hAnsi="Times New Roman" w:cs="Times New Roman"/>
          <w:color w:val="000000"/>
          <w:sz w:val="24"/>
          <w:szCs w:val="24"/>
        </w:rPr>
        <w:footnoteReference w:id="20"/>
      </w:r>
      <w:r w:rsidR="00484DA4">
        <w:rPr>
          <w:rStyle w:val="ms-rtecustom-pagecontent"/>
          <w:rFonts w:ascii="Times New Roman" w:hAnsi="Times New Roman" w:cs="Times New Roman"/>
          <w:color w:val="000000"/>
          <w:sz w:val="24"/>
          <w:szCs w:val="24"/>
        </w:rPr>
        <w:t xml:space="preserve"> Although Smith neither mentions his inspirational source nor gives a broader rationale for his specific choice, it becomes </w:t>
      </w:r>
      <w:r w:rsidR="009463C6">
        <w:rPr>
          <w:rStyle w:val="ms-rtecustom-pagecontent"/>
          <w:rFonts w:ascii="Times New Roman" w:hAnsi="Times New Roman" w:cs="Times New Roman"/>
          <w:color w:val="000000"/>
          <w:sz w:val="24"/>
          <w:szCs w:val="24"/>
        </w:rPr>
        <w:t xml:space="preserve">quite </w:t>
      </w:r>
      <w:r w:rsidR="00484DA4">
        <w:rPr>
          <w:rStyle w:val="ms-rtecustom-pagecontent"/>
          <w:rFonts w:ascii="Times New Roman" w:hAnsi="Times New Roman" w:cs="Times New Roman"/>
          <w:color w:val="000000"/>
          <w:sz w:val="24"/>
          <w:szCs w:val="24"/>
        </w:rPr>
        <w:t xml:space="preserve">obvious that he draws on the Hebrew view of wisdom </w:t>
      </w:r>
      <w:r w:rsidR="009463C6">
        <w:rPr>
          <w:rStyle w:val="ms-rtecustom-pagecontent"/>
          <w:rFonts w:ascii="Times New Roman" w:hAnsi="Times New Roman" w:cs="Times New Roman"/>
          <w:color w:val="000000"/>
          <w:sz w:val="24"/>
          <w:szCs w:val="24"/>
        </w:rPr>
        <w:t>as he further develops the holistic character of this unifying principle. Wilson provides a helpful definition of what wisdom meant to the Hebrews:</w:t>
      </w:r>
    </w:p>
    <w:p w:rsidR="009463C6" w:rsidRDefault="009463C6" w:rsidP="00300D4B">
      <w:pPr>
        <w:spacing w:after="360" w:line="240" w:lineRule="auto"/>
        <w:ind w:left="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[I]t was skill in applying knowledge to a specific area. (…) Wisdom had its seat in God. (…) God was concerned with the whole human being and the whole of life. (…) In short, wisdom was the practical ability to function successfully, to the best possible advantage, in one’s chosen area of service.</w:t>
      </w:r>
      <w:r>
        <w:rPr>
          <w:rStyle w:val="FootnoteReference"/>
          <w:rFonts w:ascii="Times New Roman" w:hAnsi="Times New Roman" w:cs="Times New Roman"/>
          <w:color w:val="000000"/>
          <w:sz w:val="24"/>
          <w:szCs w:val="24"/>
        </w:rPr>
        <w:footnoteReference w:id="21"/>
      </w:r>
    </w:p>
    <w:p w:rsidR="0058628F" w:rsidRDefault="009463C6" w:rsidP="00520D49">
      <w:pPr>
        <w:spacing w:line="480" w:lineRule="auto"/>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ab/>
        <w:t>Hence the Hebrew idea of wisdom se</w:t>
      </w:r>
      <w:r w:rsidR="005F6150">
        <w:rPr>
          <w:rStyle w:val="ms-rtecustom-pagecontent"/>
          <w:rFonts w:ascii="Times New Roman" w:hAnsi="Times New Roman" w:cs="Times New Roman"/>
          <w:color w:val="000000"/>
          <w:sz w:val="24"/>
          <w:szCs w:val="24"/>
        </w:rPr>
        <w:t>rves exceptionally well with most of</w:t>
      </w:r>
      <w:r>
        <w:rPr>
          <w:rStyle w:val="ms-rtecustom-pagecontent"/>
          <w:rFonts w:ascii="Times New Roman" w:hAnsi="Times New Roman" w:cs="Times New Roman"/>
          <w:color w:val="000000"/>
          <w:sz w:val="24"/>
          <w:szCs w:val="24"/>
        </w:rPr>
        <w:t xml:space="preserve"> the other points Smith states in his paper. As wisd</w:t>
      </w:r>
      <w:r w:rsidR="00423391">
        <w:rPr>
          <w:rStyle w:val="ms-rtecustom-pagecontent"/>
          <w:rFonts w:ascii="Times New Roman" w:hAnsi="Times New Roman" w:cs="Times New Roman"/>
          <w:color w:val="000000"/>
          <w:sz w:val="24"/>
          <w:szCs w:val="24"/>
        </w:rPr>
        <w:t>om had its seat in God, to know</w:t>
      </w:r>
      <w:r w:rsidR="00300D4B">
        <w:rPr>
          <w:rStyle w:val="ms-rtecustom-pagecontent"/>
          <w:rFonts w:ascii="Times New Roman" w:hAnsi="Times New Roman" w:cs="Times New Roman"/>
          <w:color w:val="000000"/>
          <w:sz w:val="24"/>
          <w:szCs w:val="24"/>
        </w:rPr>
        <w:t xml:space="preserve"> </w:t>
      </w:r>
      <w:r>
        <w:rPr>
          <w:rStyle w:val="ms-rtecustom-pagecontent"/>
          <w:rFonts w:ascii="Times New Roman" w:hAnsi="Times New Roman" w:cs="Times New Roman"/>
          <w:color w:val="000000"/>
          <w:sz w:val="24"/>
          <w:szCs w:val="24"/>
        </w:rPr>
        <w:t xml:space="preserve">and </w:t>
      </w:r>
      <w:r w:rsidR="00300D4B">
        <w:rPr>
          <w:rStyle w:val="ms-rtecustom-pagecontent"/>
          <w:rFonts w:ascii="Times New Roman" w:hAnsi="Times New Roman" w:cs="Times New Roman"/>
          <w:color w:val="000000"/>
          <w:sz w:val="24"/>
          <w:szCs w:val="24"/>
        </w:rPr>
        <w:t xml:space="preserve">to </w:t>
      </w:r>
      <w:r>
        <w:rPr>
          <w:rStyle w:val="ms-rtecustom-pagecontent"/>
          <w:rFonts w:ascii="Times New Roman" w:hAnsi="Times New Roman" w:cs="Times New Roman"/>
          <w:color w:val="000000"/>
          <w:sz w:val="24"/>
          <w:szCs w:val="24"/>
        </w:rPr>
        <w:t>respond to him was not only foundationa</w:t>
      </w:r>
      <w:r w:rsidR="00300D4B">
        <w:rPr>
          <w:rStyle w:val="ms-rtecustom-pagecontent"/>
          <w:rFonts w:ascii="Times New Roman" w:hAnsi="Times New Roman" w:cs="Times New Roman"/>
          <w:color w:val="000000"/>
          <w:sz w:val="24"/>
          <w:szCs w:val="24"/>
        </w:rPr>
        <w:t xml:space="preserve">l for the Hebrew people but </w:t>
      </w:r>
      <w:r w:rsidR="005F6150">
        <w:rPr>
          <w:rStyle w:val="ms-rtecustom-pagecontent"/>
          <w:rFonts w:ascii="Times New Roman" w:hAnsi="Times New Roman" w:cs="Times New Roman"/>
          <w:color w:val="000000"/>
          <w:sz w:val="24"/>
          <w:szCs w:val="24"/>
        </w:rPr>
        <w:t xml:space="preserve">is </w:t>
      </w:r>
      <w:r w:rsidR="00300D4B">
        <w:rPr>
          <w:rStyle w:val="ms-rtecustom-pagecontent"/>
          <w:rFonts w:ascii="Times New Roman" w:hAnsi="Times New Roman" w:cs="Times New Roman"/>
          <w:color w:val="000000"/>
          <w:sz w:val="24"/>
          <w:szCs w:val="24"/>
        </w:rPr>
        <w:t>at the same time equally</w:t>
      </w:r>
      <w:r>
        <w:rPr>
          <w:rStyle w:val="ms-rtecustom-pagecontent"/>
          <w:rFonts w:ascii="Times New Roman" w:hAnsi="Times New Roman" w:cs="Times New Roman"/>
          <w:color w:val="000000"/>
          <w:sz w:val="24"/>
          <w:szCs w:val="24"/>
        </w:rPr>
        <w:t xml:space="preserve"> important</w:t>
      </w:r>
      <w:r w:rsidR="00300D4B">
        <w:rPr>
          <w:rStyle w:val="ms-rtecustom-pagecontent"/>
          <w:rFonts w:ascii="Times New Roman" w:hAnsi="Times New Roman" w:cs="Times New Roman"/>
          <w:color w:val="000000"/>
          <w:sz w:val="24"/>
          <w:szCs w:val="24"/>
        </w:rPr>
        <w:t xml:space="preserve"> for theological education (thus Smith’s goal). Also, as God was concerned with the </w:t>
      </w:r>
      <w:r w:rsidR="00300D4B" w:rsidRPr="00300D4B">
        <w:rPr>
          <w:rStyle w:val="ms-rtecustom-pagecontent"/>
          <w:rFonts w:ascii="Times New Roman" w:hAnsi="Times New Roman" w:cs="Times New Roman"/>
          <w:i/>
          <w:color w:val="000000"/>
          <w:sz w:val="24"/>
          <w:szCs w:val="24"/>
        </w:rPr>
        <w:t>whole</w:t>
      </w:r>
      <w:r w:rsidR="00300D4B">
        <w:rPr>
          <w:rStyle w:val="ms-rtecustom-pagecontent"/>
          <w:rFonts w:ascii="Times New Roman" w:hAnsi="Times New Roman" w:cs="Times New Roman"/>
          <w:color w:val="000000"/>
          <w:sz w:val="24"/>
          <w:szCs w:val="24"/>
        </w:rPr>
        <w:t xml:space="preserve"> human being, Smith</w:t>
      </w:r>
      <w:r>
        <w:rPr>
          <w:rStyle w:val="ms-rtecustom-pagecontent"/>
          <w:rFonts w:ascii="Times New Roman" w:hAnsi="Times New Roman" w:cs="Times New Roman"/>
          <w:color w:val="000000"/>
          <w:sz w:val="24"/>
          <w:szCs w:val="24"/>
        </w:rPr>
        <w:t xml:space="preserve"> </w:t>
      </w:r>
      <w:r w:rsidR="00300D4B">
        <w:rPr>
          <w:rStyle w:val="ms-rtecustom-pagecontent"/>
          <w:rFonts w:ascii="Times New Roman" w:hAnsi="Times New Roman" w:cs="Times New Roman"/>
          <w:color w:val="000000"/>
          <w:sz w:val="24"/>
          <w:szCs w:val="24"/>
        </w:rPr>
        <w:t>likewise emphasises not only the classroom and the library, but integrates experiences in prayer, worship, perso</w:t>
      </w:r>
      <w:r w:rsidR="00703C31">
        <w:rPr>
          <w:rStyle w:val="ms-rtecustom-pagecontent"/>
          <w:rFonts w:ascii="Times New Roman" w:hAnsi="Times New Roman" w:cs="Times New Roman"/>
          <w:color w:val="000000"/>
          <w:sz w:val="24"/>
          <w:szCs w:val="24"/>
        </w:rPr>
        <w:t>nal accountability, and service.</w:t>
      </w:r>
      <w:r w:rsidR="00300D4B">
        <w:rPr>
          <w:rStyle w:val="FootnoteReference"/>
          <w:rFonts w:ascii="Times New Roman" w:hAnsi="Times New Roman" w:cs="Times New Roman"/>
          <w:color w:val="000000"/>
          <w:sz w:val="24"/>
          <w:szCs w:val="24"/>
        </w:rPr>
        <w:footnoteReference w:id="22"/>
      </w:r>
      <w:r w:rsidR="00300D4B">
        <w:rPr>
          <w:rStyle w:val="ms-rtecustom-pagecontent"/>
          <w:rFonts w:ascii="Times New Roman" w:hAnsi="Times New Roman" w:cs="Times New Roman"/>
          <w:color w:val="000000"/>
          <w:sz w:val="24"/>
          <w:szCs w:val="24"/>
        </w:rPr>
        <w:t xml:space="preserve"> </w:t>
      </w:r>
      <w:r w:rsidR="005F6150">
        <w:rPr>
          <w:rStyle w:val="ms-rtecustom-pagecontent"/>
          <w:rFonts w:ascii="Times New Roman" w:hAnsi="Times New Roman" w:cs="Times New Roman"/>
          <w:color w:val="000000"/>
          <w:sz w:val="24"/>
          <w:szCs w:val="24"/>
        </w:rPr>
        <w:t>In</w:t>
      </w:r>
      <w:r w:rsidR="00E97AC9">
        <w:rPr>
          <w:rStyle w:val="ms-rtecustom-pagecontent"/>
          <w:rFonts w:ascii="Times New Roman" w:hAnsi="Times New Roman" w:cs="Times New Roman"/>
          <w:color w:val="000000"/>
          <w:sz w:val="24"/>
          <w:szCs w:val="24"/>
        </w:rPr>
        <w:t xml:space="preserve"> doing so he</w:t>
      </w:r>
      <w:r w:rsidR="003A40F2">
        <w:rPr>
          <w:rStyle w:val="ms-rtecustom-pagecontent"/>
          <w:rFonts w:ascii="Times New Roman" w:hAnsi="Times New Roman" w:cs="Times New Roman"/>
          <w:color w:val="000000"/>
          <w:sz w:val="24"/>
          <w:szCs w:val="24"/>
        </w:rPr>
        <w:t xml:space="preserve"> deserves</w:t>
      </w:r>
      <w:r w:rsidR="00A515F7">
        <w:rPr>
          <w:rStyle w:val="ms-rtecustom-pagecontent"/>
          <w:rFonts w:ascii="Times New Roman" w:hAnsi="Times New Roman" w:cs="Times New Roman"/>
          <w:color w:val="000000"/>
          <w:sz w:val="24"/>
          <w:szCs w:val="24"/>
        </w:rPr>
        <w:t xml:space="preserve"> </w:t>
      </w:r>
      <w:r w:rsidR="003A40F2">
        <w:rPr>
          <w:rStyle w:val="ms-rtecustom-pagecontent"/>
          <w:rFonts w:ascii="Times New Roman" w:hAnsi="Times New Roman" w:cs="Times New Roman"/>
          <w:color w:val="000000"/>
          <w:sz w:val="24"/>
          <w:szCs w:val="24"/>
        </w:rPr>
        <w:t>strong affirmation</w:t>
      </w:r>
      <w:r w:rsidR="00A515F7">
        <w:rPr>
          <w:rStyle w:val="ms-rtecustom-pagecontent"/>
          <w:rFonts w:ascii="Times New Roman" w:hAnsi="Times New Roman" w:cs="Times New Roman"/>
          <w:color w:val="000000"/>
          <w:sz w:val="24"/>
          <w:szCs w:val="24"/>
        </w:rPr>
        <w:t xml:space="preserve"> </w:t>
      </w:r>
      <w:r w:rsidR="003A40F2">
        <w:rPr>
          <w:rStyle w:val="ms-rtecustom-pagecontent"/>
          <w:rFonts w:ascii="Times New Roman" w:hAnsi="Times New Roman" w:cs="Times New Roman"/>
          <w:color w:val="000000"/>
          <w:sz w:val="24"/>
          <w:szCs w:val="24"/>
        </w:rPr>
        <w:t xml:space="preserve">for </w:t>
      </w:r>
      <w:r w:rsidR="00703C31" w:rsidRPr="00703C31">
        <w:rPr>
          <w:rStyle w:val="ms-rtecustom-pagecontent"/>
          <w:rFonts w:ascii="Times New Roman" w:hAnsi="Times New Roman" w:cs="Times New Roman"/>
          <w:i/>
          <w:color w:val="000000"/>
          <w:sz w:val="24"/>
          <w:szCs w:val="24"/>
        </w:rPr>
        <w:t>trying</w:t>
      </w:r>
      <w:r w:rsidR="005D3EF0">
        <w:rPr>
          <w:rStyle w:val="FootnoteReference"/>
          <w:rFonts w:ascii="Times New Roman" w:hAnsi="Times New Roman" w:cs="Times New Roman"/>
          <w:i/>
          <w:color w:val="000000"/>
          <w:sz w:val="24"/>
          <w:szCs w:val="24"/>
        </w:rPr>
        <w:footnoteReference w:id="23"/>
      </w:r>
      <w:r w:rsidR="00703C31">
        <w:rPr>
          <w:rStyle w:val="ms-rtecustom-pagecontent"/>
          <w:rFonts w:ascii="Times New Roman" w:hAnsi="Times New Roman" w:cs="Times New Roman"/>
          <w:color w:val="000000"/>
          <w:sz w:val="24"/>
          <w:szCs w:val="24"/>
        </w:rPr>
        <w:t xml:space="preserve"> to base</w:t>
      </w:r>
      <w:r w:rsidR="003A40F2">
        <w:rPr>
          <w:rStyle w:val="ms-rtecustom-pagecontent"/>
          <w:rFonts w:ascii="Times New Roman" w:hAnsi="Times New Roman" w:cs="Times New Roman"/>
          <w:color w:val="000000"/>
          <w:sz w:val="24"/>
          <w:szCs w:val="24"/>
        </w:rPr>
        <w:t xml:space="preserve"> his solution</w:t>
      </w:r>
      <w:r w:rsidR="00A515F7">
        <w:rPr>
          <w:rStyle w:val="ms-rtecustom-pagecontent"/>
          <w:rFonts w:ascii="Times New Roman" w:hAnsi="Times New Roman" w:cs="Times New Roman"/>
          <w:color w:val="000000"/>
          <w:sz w:val="24"/>
          <w:szCs w:val="24"/>
        </w:rPr>
        <w:t xml:space="preserve"> </w:t>
      </w:r>
      <w:r w:rsidR="003A40F2">
        <w:rPr>
          <w:rStyle w:val="ms-rtecustom-pagecontent"/>
          <w:rFonts w:ascii="Times New Roman" w:hAnsi="Times New Roman" w:cs="Times New Roman"/>
          <w:color w:val="000000"/>
          <w:sz w:val="24"/>
          <w:szCs w:val="24"/>
        </w:rPr>
        <w:t xml:space="preserve">for </w:t>
      </w:r>
      <w:r w:rsidR="00A515F7">
        <w:rPr>
          <w:rStyle w:val="ms-rtecustom-pagecontent"/>
          <w:rFonts w:ascii="Times New Roman" w:hAnsi="Times New Roman" w:cs="Times New Roman"/>
          <w:color w:val="000000"/>
          <w:sz w:val="24"/>
          <w:szCs w:val="24"/>
        </w:rPr>
        <w:t>the either/or malaise</w:t>
      </w:r>
      <w:r w:rsidR="003A40F2">
        <w:rPr>
          <w:rStyle w:val="ms-rtecustom-pagecontent"/>
          <w:rFonts w:ascii="Times New Roman" w:hAnsi="Times New Roman" w:cs="Times New Roman"/>
          <w:color w:val="000000"/>
          <w:sz w:val="24"/>
          <w:szCs w:val="24"/>
        </w:rPr>
        <w:t xml:space="preserve">, the dichotomy of spiritual development </w:t>
      </w:r>
      <w:r w:rsidR="003A40F2" w:rsidRPr="00E97AC9">
        <w:rPr>
          <w:rStyle w:val="ms-rtecustom-pagecontent"/>
          <w:rFonts w:ascii="Times New Roman" w:hAnsi="Times New Roman" w:cs="Times New Roman"/>
          <w:i/>
          <w:color w:val="000000"/>
          <w:sz w:val="24"/>
          <w:szCs w:val="24"/>
        </w:rPr>
        <w:t>versus</w:t>
      </w:r>
      <w:r w:rsidR="003A40F2">
        <w:rPr>
          <w:rStyle w:val="ms-rtecustom-pagecontent"/>
          <w:rFonts w:ascii="Times New Roman" w:hAnsi="Times New Roman" w:cs="Times New Roman"/>
          <w:color w:val="000000"/>
          <w:sz w:val="24"/>
          <w:szCs w:val="24"/>
        </w:rPr>
        <w:t xml:space="preserve"> intelle</w:t>
      </w:r>
      <w:r w:rsidR="004D7B6C">
        <w:rPr>
          <w:rStyle w:val="ms-rtecustom-pagecontent"/>
          <w:rFonts w:ascii="Times New Roman" w:hAnsi="Times New Roman" w:cs="Times New Roman"/>
          <w:color w:val="000000"/>
          <w:sz w:val="24"/>
          <w:szCs w:val="24"/>
        </w:rPr>
        <w:t>ctual formation, on the all-inclusive</w:t>
      </w:r>
      <w:r w:rsidR="003A40F2">
        <w:rPr>
          <w:rStyle w:val="ms-rtecustom-pagecontent"/>
          <w:rFonts w:ascii="Times New Roman" w:hAnsi="Times New Roman" w:cs="Times New Roman"/>
          <w:color w:val="000000"/>
          <w:sz w:val="24"/>
          <w:szCs w:val="24"/>
        </w:rPr>
        <w:t xml:space="preserve"> approa</w:t>
      </w:r>
      <w:r w:rsidR="00744ED2">
        <w:rPr>
          <w:rStyle w:val="ms-rtecustom-pagecontent"/>
          <w:rFonts w:ascii="Times New Roman" w:hAnsi="Times New Roman" w:cs="Times New Roman"/>
          <w:color w:val="000000"/>
          <w:sz w:val="24"/>
          <w:szCs w:val="24"/>
        </w:rPr>
        <w:t>ch of Hebrew wisdom</w:t>
      </w:r>
      <w:r w:rsidR="003A40F2">
        <w:rPr>
          <w:rStyle w:val="ms-rtecustom-pagecontent"/>
          <w:rFonts w:ascii="Times New Roman" w:hAnsi="Times New Roman" w:cs="Times New Roman"/>
          <w:color w:val="000000"/>
          <w:sz w:val="24"/>
          <w:szCs w:val="24"/>
        </w:rPr>
        <w:t xml:space="preserve">. </w:t>
      </w:r>
    </w:p>
    <w:p w:rsidR="000C3B60" w:rsidRDefault="00FF04AF" w:rsidP="0058628F">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lastRenderedPageBreak/>
        <w:t xml:space="preserve">However, </w:t>
      </w:r>
      <w:r w:rsidR="0058628F">
        <w:rPr>
          <w:rStyle w:val="ms-rtecustom-pagecontent"/>
          <w:rFonts w:ascii="Times New Roman" w:hAnsi="Times New Roman" w:cs="Times New Roman"/>
          <w:color w:val="000000"/>
          <w:sz w:val="24"/>
          <w:szCs w:val="24"/>
        </w:rPr>
        <w:t>Hall’s question if “we [can] possibly think of advancing a pedagogical cure until we have diagnosed the malaise more exactly than we seem to have done”</w:t>
      </w:r>
      <w:r w:rsidR="0058628F">
        <w:rPr>
          <w:rStyle w:val="FootnoteReference"/>
          <w:rFonts w:ascii="Times New Roman" w:hAnsi="Times New Roman" w:cs="Times New Roman"/>
          <w:color w:val="000000"/>
          <w:sz w:val="24"/>
          <w:szCs w:val="24"/>
        </w:rPr>
        <w:footnoteReference w:id="24"/>
      </w:r>
      <w:r w:rsidR="0058628F">
        <w:rPr>
          <w:rStyle w:val="ms-rtecustom-pagecontent"/>
          <w:rFonts w:ascii="Times New Roman" w:hAnsi="Times New Roman" w:cs="Times New Roman"/>
          <w:color w:val="000000"/>
          <w:sz w:val="24"/>
          <w:szCs w:val="24"/>
        </w:rPr>
        <w:t xml:space="preserve"> seems </w:t>
      </w:r>
      <w:r>
        <w:rPr>
          <w:rStyle w:val="ms-rtecustom-pagecontent"/>
          <w:rFonts w:ascii="Times New Roman" w:hAnsi="Times New Roman" w:cs="Times New Roman"/>
          <w:color w:val="000000"/>
          <w:sz w:val="24"/>
          <w:szCs w:val="24"/>
        </w:rPr>
        <w:t>in spite of these laudable points</w:t>
      </w:r>
      <w:r w:rsidR="0058628F">
        <w:rPr>
          <w:rStyle w:val="ms-rtecustom-pagecontent"/>
          <w:rFonts w:ascii="Times New Roman" w:hAnsi="Times New Roman" w:cs="Times New Roman"/>
          <w:color w:val="000000"/>
          <w:sz w:val="24"/>
          <w:szCs w:val="24"/>
        </w:rPr>
        <w:t xml:space="preserve"> rather applicable to</w:t>
      </w:r>
      <w:r>
        <w:rPr>
          <w:rStyle w:val="ms-rtecustom-pagecontent"/>
          <w:rFonts w:ascii="Times New Roman" w:hAnsi="Times New Roman" w:cs="Times New Roman"/>
          <w:color w:val="000000"/>
          <w:sz w:val="24"/>
          <w:szCs w:val="24"/>
        </w:rPr>
        <w:t xml:space="preserve"> Smith</w:t>
      </w:r>
      <w:r w:rsidR="0058628F">
        <w:rPr>
          <w:rStyle w:val="ms-rtecustom-pagecontent"/>
          <w:rFonts w:ascii="Times New Roman" w:hAnsi="Times New Roman" w:cs="Times New Roman"/>
          <w:color w:val="000000"/>
          <w:sz w:val="24"/>
          <w:szCs w:val="24"/>
        </w:rPr>
        <w:t>’s</w:t>
      </w:r>
      <w:r>
        <w:rPr>
          <w:rStyle w:val="ms-rtecustom-pagecontent"/>
          <w:rFonts w:ascii="Times New Roman" w:hAnsi="Times New Roman" w:cs="Times New Roman"/>
          <w:color w:val="000000"/>
          <w:sz w:val="24"/>
          <w:szCs w:val="24"/>
        </w:rPr>
        <w:t xml:space="preserve"> overall</w:t>
      </w:r>
      <w:r w:rsidR="000778BA">
        <w:rPr>
          <w:rStyle w:val="ms-rtecustom-pagecontent"/>
          <w:rFonts w:ascii="Times New Roman" w:hAnsi="Times New Roman" w:cs="Times New Roman"/>
          <w:color w:val="000000"/>
          <w:sz w:val="24"/>
          <w:szCs w:val="24"/>
        </w:rPr>
        <w:t xml:space="preserve"> </w:t>
      </w:r>
      <w:r w:rsidR="0058628F">
        <w:rPr>
          <w:rStyle w:val="ms-rtecustom-pagecontent"/>
          <w:rFonts w:ascii="Times New Roman" w:hAnsi="Times New Roman" w:cs="Times New Roman"/>
          <w:color w:val="000000"/>
          <w:sz w:val="24"/>
          <w:szCs w:val="24"/>
        </w:rPr>
        <w:t>proposal.</w:t>
      </w:r>
      <w:r w:rsidR="009B2CC0">
        <w:rPr>
          <w:rStyle w:val="ms-rtecustom-pagecontent"/>
          <w:rFonts w:ascii="Times New Roman" w:hAnsi="Times New Roman" w:cs="Times New Roman"/>
          <w:color w:val="000000"/>
          <w:sz w:val="24"/>
          <w:szCs w:val="24"/>
        </w:rPr>
        <w:t xml:space="preserve"> Since</w:t>
      </w:r>
      <w:r w:rsidR="00BC58F5">
        <w:rPr>
          <w:rStyle w:val="ms-rtecustom-pagecontent"/>
          <w:rFonts w:ascii="Times New Roman" w:hAnsi="Times New Roman" w:cs="Times New Roman"/>
          <w:color w:val="000000"/>
          <w:sz w:val="24"/>
          <w:szCs w:val="24"/>
        </w:rPr>
        <w:t xml:space="preserve"> Hall</w:t>
      </w:r>
      <w:r w:rsidR="00087D4B">
        <w:rPr>
          <w:rStyle w:val="ms-rtecustom-pagecontent"/>
          <w:rFonts w:ascii="Times New Roman" w:hAnsi="Times New Roman" w:cs="Times New Roman"/>
          <w:color w:val="000000"/>
          <w:sz w:val="24"/>
          <w:szCs w:val="24"/>
        </w:rPr>
        <w:t xml:space="preserve"> </w:t>
      </w:r>
      <w:r w:rsidR="009B2CC0">
        <w:rPr>
          <w:rStyle w:val="ms-rtecustom-pagecontent"/>
          <w:rFonts w:ascii="Times New Roman" w:hAnsi="Times New Roman" w:cs="Times New Roman"/>
          <w:color w:val="000000"/>
          <w:sz w:val="24"/>
          <w:szCs w:val="24"/>
        </w:rPr>
        <w:t xml:space="preserve">clearly </w:t>
      </w:r>
      <w:r w:rsidR="00087D4B">
        <w:rPr>
          <w:rStyle w:val="ms-rtecustom-pagecontent"/>
          <w:rFonts w:ascii="Times New Roman" w:hAnsi="Times New Roman" w:cs="Times New Roman"/>
          <w:color w:val="000000"/>
          <w:sz w:val="24"/>
          <w:szCs w:val="24"/>
        </w:rPr>
        <w:t>identifies Christianity’s earliest struggles with the dualistic overtones of a whole spate of “isms” which “contradict rudimentary tenets of the tradition of Jerusalem,”</w:t>
      </w:r>
      <w:r w:rsidR="00087D4B">
        <w:rPr>
          <w:rStyle w:val="FootnoteReference"/>
          <w:rFonts w:ascii="Times New Roman" w:hAnsi="Times New Roman" w:cs="Times New Roman"/>
          <w:color w:val="000000"/>
          <w:sz w:val="24"/>
          <w:szCs w:val="24"/>
        </w:rPr>
        <w:footnoteReference w:id="25"/>
      </w:r>
      <w:r w:rsidR="00087D4B">
        <w:rPr>
          <w:rStyle w:val="ms-rtecustom-pagecontent"/>
          <w:rFonts w:ascii="Times New Roman" w:hAnsi="Times New Roman" w:cs="Times New Roman"/>
          <w:color w:val="000000"/>
          <w:sz w:val="24"/>
          <w:szCs w:val="24"/>
        </w:rPr>
        <w:t xml:space="preserve"> he consequ</w:t>
      </w:r>
      <w:r w:rsidR="009B2CC0">
        <w:rPr>
          <w:rStyle w:val="ms-rtecustom-pagecontent"/>
          <w:rFonts w:ascii="Times New Roman" w:hAnsi="Times New Roman" w:cs="Times New Roman"/>
          <w:color w:val="000000"/>
          <w:sz w:val="24"/>
          <w:szCs w:val="24"/>
        </w:rPr>
        <w:t>ently</w:t>
      </w:r>
      <w:r w:rsidR="00087D4B">
        <w:rPr>
          <w:rStyle w:val="ms-rtecustom-pagecontent"/>
          <w:rFonts w:ascii="Times New Roman" w:hAnsi="Times New Roman" w:cs="Times New Roman"/>
          <w:color w:val="000000"/>
          <w:sz w:val="24"/>
          <w:szCs w:val="24"/>
        </w:rPr>
        <w:t xml:space="preserve"> counteract</w:t>
      </w:r>
      <w:r w:rsidR="009B2CC0">
        <w:rPr>
          <w:rStyle w:val="ms-rtecustom-pagecontent"/>
          <w:rFonts w:ascii="Times New Roman" w:hAnsi="Times New Roman" w:cs="Times New Roman"/>
          <w:color w:val="000000"/>
          <w:sz w:val="24"/>
          <w:szCs w:val="24"/>
        </w:rPr>
        <w:t>s</w:t>
      </w:r>
      <w:r w:rsidR="00087D4B">
        <w:rPr>
          <w:rStyle w:val="ms-rtecustom-pagecontent"/>
          <w:rFonts w:ascii="Times New Roman" w:hAnsi="Times New Roman" w:cs="Times New Roman"/>
          <w:color w:val="000000"/>
          <w:sz w:val="24"/>
          <w:szCs w:val="24"/>
        </w:rPr>
        <w:t xml:space="preserve"> this duality besetting theological education </w:t>
      </w:r>
      <w:r w:rsidR="009B2CC0">
        <w:rPr>
          <w:rStyle w:val="ms-rtecustom-pagecontent"/>
          <w:rFonts w:ascii="Times New Roman" w:hAnsi="Times New Roman" w:cs="Times New Roman"/>
          <w:color w:val="000000"/>
          <w:sz w:val="24"/>
          <w:szCs w:val="24"/>
        </w:rPr>
        <w:t xml:space="preserve">more effectively </w:t>
      </w:r>
      <w:r w:rsidR="00087D4B">
        <w:rPr>
          <w:rStyle w:val="ms-rtecustom-pagecontent"/>
          <w:rFonts w:ascii="Times New Roman" w:hAnsi="Times New Roman" w:cs="Times New Roman"/>
          <w:color w:val="000000"/>
          <w:sz w:val="24"/>
          <w:szCs w:val="24"/>
        </w:rPr>
        <w:t xml:space="preserve">by proposing the Jewish notion of discipleship as </w:t>
      </w:r>
      <w:r w:rsidR="009B2CC0">
        <w:rPr>
          <w:rStyle w:val="ms-rtecustom-pagecontent"/>
          <w:rFonts w:ascii="Times New Roman" w:hAnsi="Times New Roman" w:cs="Times New Roman"/>
          <w:color w:val="000000"/>
          <w:sz w:val="24"/>
          <w:szCs w:val="24"/>
        </w:rPr>
        <w:t>“</w:t>
      </w:r>
      <w:r w:rsidR="00087D4B">
        <w:rPr>
          <w:rStyle w:val="ms-rtecustom-pagecontent"/>
          <w:rFonts w:ascii="Times New Roman" w:hAnsi="Times New Roman" w:cs="Times New Roman"/>
          <w:color w:val="000000"/>
          <w:sz w:val="24"/>
          <w:szCs w:val="24"/>
        </w:rPr>
        <w:t xml:space="preserve">the only intrinsically </w:t>
      </w:r>
      <w:proofErr w:type="spellStart"/>
      <w:r w:rsidR="00087D4B">
        <w:rPr>
          <w:rStyle w:val="ms-rtecustom-pagecontent"/>
          <w:rFonts w:ascii="Times New Roman" w:hAnsi="Times New Roman" w:cs="Times New Roman"/>
          <w:color w:val="000000"/>
          <w:sz w:val="24"/>
          <w:szCs w:val="24"/>
        </w:rPr>
        <w:t>vindicable</w:t>
      </w:r>
      <w:proofErr w:type="spellEnd"/>
      <w:r w:rsidR="00087D4B">
        <w:rPr>
          <w:rStyle w:val="ms-rtecustom-pagecontent"/>
          <w:rFonts w:ascii="Times New Roman" w:hAnsi="Times New Roman" w:cs="Times New Roman"/>
          <w:color w:val="000000"/>
          <w:sz w:val="24"/>
          <w:szCs w:val="24"/>
        </w:rPr>
        <w:t xml:space="preserve"> </w:t>
      </w:r>
      <w:r w:rsidR="009B2CC0">
        <w:rPr>
          <w:rStyle w:val="ms-rtecustom-pagecontent"/>
          <w:rFonts w:ascii="Times New Roman" w:hAnsi="Times New Roman" w:cs="Times New Roman"/>
          <w:color w:val="000000"/>
          <w:sz w:val="24"/>
          <w:szCs w:val="24"/>
        </w:rPr>
        <w:t>[</w:t>
      </w:r>
      <w:r w:rsidR="009B2CC0" w:rsidRPr="009B2CC0">
        <w:rPr>
          <w:rStyle w:val="ms-rtecustom-pagecontent"/>
          <w:rFonts w:ascii="Times New Roman" w:hAnsi="Times New Roman" w:cs="Times New Roman"/>
          <w:i/>
          <w:color w:val="000000"/>
          <w:sz w:val="24"/>
          <w:szCs w:val="24"/>
        </w:rPr>
        <w:t>sic</w:t>
      </w:r>
      <w:r w:rsidR="009B2CC0">
        <w:rPr>
          <w:rStyle w:val="ms-rtecustom-pagecontent"/>
          <w:rFonts w:ascii="Times New Roman" w:hAnsi="Times New Roman" w:cs="Times New Roman"/>
          <w:color w:val="000000"/>
          <w:sz w:val="24"/>
          <w:szCs w:val="24"/>
        </w:rPr>
        <w:t>]” answer.</w:t>
      </w:r>
      <w:r w:rsidR="009B2CC0">
        <w:rPr>
          <w:rStyle w:val="FootnoteReference"/>
          <w:rFonts w:ascii="Times New Roman" w:hAnsi="Times New Roman" w:cs="Times New Roman"/>
          <w:color w:val="000000"/>
          <w:sz w:val="24"/>
          <w:szCs w:val="24"/>
        </w:rPr>
        <w:footnoteReference w:id="26"/>
      </w:r>
      <w:r w:rsidR="009B2CC0">
        <w:rPr>
          <w:rStyle w:val="ms-rtecustom-pagecontent"/>
          <w:rFonts w:ascii="Times New Roman" w:hAnsi="Times New Roman" w:cs="Times New Roman"/>
          <w:color w:val="000000"/>
          <w:sz w:val="24"/>
          <w:szCs w:val="24"/>
        </w:rPr>
        <w:t xml:space="preserve"> </w:t>
      </w:r>
      <w:r w:rsidR="008E3463">
        <w:rPr>
          <w:rStyle w:val="ms-rtecustom-pagecontent"/>
          <w:rFonts w:ascii="Times New Roman" w:hAnsi="Times New Roman" w:cs="Times New Roman"/>
          <w:color w:val="000000"/>
          <w:sz w:val="24"/>
          <w:szCs w:val="24"/>
        </w:rPr>
        <w:t xml:space="preserve">After having located the modern malaise “in educational methods which deflect the basic orientation of the </w:t>
      </w:r>
      <w:proofErr w:type="spellStart"/>
      <w:proofErr w:type="gramStart"/>
      <w:r w:rsidR="008E3463">
        <w:rPr>
          <w:rStyle w:val="ms-rtecustom-pagecontent"/>
          <w:rFonts w:ascii="Times New Roman" w:hAnsi="Times New Roman" w:cs="Times New Roman"/>
          <w:color w:val="000000"/>
          <w:sz w:val="24"/>
          <w:szCs w:val="24"/>
        </w:rPr>
        <w:t>Judao</w:t>
      </w:r>
      <w:proofErr w:type="spellEnd"/>
      <w:r w:rsidR="008E3463">
        <w:rPr>
          <w:rStyle w:val="ms-rtecustom-pagecontent"/>
          <w:rFonts w:ascii="Times New Roman" w:hAnsi="Times New Roman" w:cs="Times New Roman"/>
          <w:color w:val="000000"/>
          <w:sz w:val="24"/>
          <w:szCs w:val="24"/>
        </w:rPr>
        <w:t>[</w:t>
      </w:r>
      <w:proofErr w:type="gramEnd"/>
      <w:r w:rsidR="008E3463" w:rsidRPr="008E3463">
        <w:rPr>
          <w:rStyle w:val="ms-rtecustom-pagecontent"/>
          <w:rFonts w:ascii="Times New Roman" w:hAnsi="Times New Roman" w:cs="Times New Roman"/>
          <w:i/>
          <w:color w:val="000000"/>
          <w:sz w:val="24"/>
          <w:szCs w:val="24"/>
        </w:rPr>
        <w:t>sic</w:t>
      </w:r>
      <w:r w:rsidR="008E3463">
        <w:rPr>
          <w:rStyle w:val="ms-rtecustom-pagecontent"/>
          <w:rFonts w:ascii="Times New Roman" w:hAnsi="Times New Roman" w:cs="Times New Roman"/>
          <w:color w:val="000000"/>
          <w:sz w:val="24"/>
          <w:szCs w:val="24"/>
        </w:rPr>
        <w:t>]-Christian theological tradition[,]” Hall prefers the term “discipleship” instead of “character or spiritual formation.”</w:t>
      </w:r>
      <w:r w:rsidR="008E3463">
        <w:rPr>
          <w:rStyle w:val="FootnoteReference"/>
          <w:rFonts w:ascii="Times New Roman" w:hAnsi="Times New Roman" w:cs="Times New Roman"/>
          <w:color w:val="000000"/>
          <w:sz w:val="24"/>
          <w:szCs w:val="24"/>
        </w:rPr>
        <w:footnoteReference w:id="27"/>
      </w:r>
      <w:r w:rsidR="008E3463">
        <w:rPr>
          <w:rStyle w:val="ms-rtecustom-pagecontent"/>
          <w:rFonts w:ascii="Times New Roman" w:hAnsi="Times New Roman" w:cs="Times New Roman"/>
          <w:color w:val="000000"/>
          <w:sz w:val="24"/>
          <w:szCs w:val="24"/>
        </w:rPr>
        <w:t xml:space="preserve"> </w:t>
      </w:r>
      <w:r w:rsidR="004B0200">
        <w:rPr>
          <w:rStyle w:val="ms-rtecustom-pagecontent"/>
          <w:rFonts w:ascii="Times New Roman" w:hAnsi="Times New Roman" w:cs="Times New Roman"/>
          <w:color w:val="000000"/>
          <w:sz w:val="24"/>
          <w:szCs w:val="24"/>
        </w:rPr>
        <w:t>Out of the manifold aspects with which h</w:t>
      </w:r>
      <w:r w:rsidR="008E3463">
        <w:rPr>
          <w:rStyle w:val="ms-rtecustom-pagecontent"/>
          <w:rFonts w:ascii="Times New Roman" w:hAnsi="Times New Roman" w:cs="Times New Roman"/>
          <w:color w:val="000000"/>
          <w:sz w:val="24"/>
          <w:szCs w:val="24"/>
        </w:rPr>
        <w:t xml:space="preserve">e </w:t>
      </w:r>
      <w:r w:rsidR="004F7689">
        <w:rPr>
          <w:rStyle w:val="ms-rtecustom-pagecontent"/>
          <w:rFonts w:ascii="Times New Roman" w:hAnsi="Times New Roman" w:cs="Times New Roman"/>
          <w:color w:val="000000"/>
          <w:sz w:val="24"/>
          <w:szCs w:val="24"/>
        </w:rPr>
        <w:t>define</w:t>
      </w:r>
      <w:r w:rsidR="000F3F03">
        <w:rPr>
          <w:rStyle w:val="ms-rtecustom-pagecontent"/>
          <w:rFonts w:ascii="Times New Roman" w:hAnsi="Times New Roman" w:cs="Times New Roman"/>
          <w:color w:val="000000"/>
          <w:sz w:val="24"/>
          <w:szCs w:val="24"/>
        </w:rPr>
        <w:t>s</w:t>
      </w:r>
      <w:r w:rsidR="008E3463">
        <w:rPr>
          <w:rStyle w:val="ms-rtecustom-pagecontent"/>
          <w:rFonts w:ascii="Times New Roman" w:hAnsi="Times New Roman" w:cs="Times New Roman"/>
          <w:color w:val="000000"/>
          <w:sz w:val="24"/>
          <w:szCs w:val="24"/>
        </w:rPr>
        <w:t xml:space="preserve"> </w:t>
      </w:r>
      <w:r w:rsidR="004F7689">
        <w:rPr>
          <w:rStyle w:val="ms-rtecustom-pagecontent"/>
          <w:rFonts w:ascii="Times New Roman" w:hAnsi="Times New Roman" w:cs="Times New Roman"/>
          <w:color w:val="000000"/>
          <w:sz w:val="24"/>
          <w:szCs w:val="24"/>
        </w:rPr>
        <w:t>“faithful Christian discipleship in our context</w:t>
      </w:r>
      <w:r w:rsidR="004B0200">
        <w:rPr>
          <w:rStyle w:val="ms-rtecustom-pagecontent"/>
          <w:rFonts w:ascii="Times New Roman" w:hAnsi="Times New Roman" w:cs="Times New Roman"/>
          <w:color w:val="000000"/>
          <w:sz w:val="24"/>
          <w:szCs w:val="24"/>
        </w:rPr>
        <w:t>,</w:t>
      </w:r>
      <w:r w:rsidR="004F7689">
        <w:rPr>
          <w:rStyle w:val="ms-rtecustom-pagecontent"/>
          <w:rFonts w:ascii="Times New Roman" w:hAnsi="Times New Roman" w:cs="Times New Roman"/>
          <w:color w:val="000000"/>
          <w:sz w:val="24"/>
          <w:szCs w:val="24"/>
        </w:rPr>
        <w:t>”</w:t>
      </w:r>
      <w:r w:rsidR="004B0200">
        <w:rPr>
          <w:rStyle w:val="ms-rtecustom-pagecontent"/>
          <w:rFonts w:ascii="Times New Roman" w:hAnsi="Times New Roman" w:cs="Times New Roman"/>
          <w:color w:val="000000"/>
          <w:sz w:val="24"/>
          <w:szCs w:val="24"/>
        </w:rPr>
        <w:t xml:space="preserve"> </w:t>
      </w:r>
      <w:r w:rsidR="000F3F03">
        <w:rPr>
          <w:rStyle w:val="ms-rtecustom-pagecontent"/>
          <w:rFonts w:ascii="Times New Roman" w:hAnsi="Times New Roman" w:cs="Times New Roman"/>
          <w:color w:val="000000"/>
          <w:sz w:val="24"/>
          <w:szCs w:val="24"/>
        </w:rPr>
        <w:t xml:space="preserve">only two can be given </w:t>
      </w:r>
      <w:r w:rsidR="004B0200">
        <w:rPr>
          <w:rStyle w:val="ms-rtecustom-pagecontent"/>
          <w:rFonts w:ascii="Times New Roman" w:hAnsi="Times New Roman" w:cs="Times New Roman"/>
          <w:color w:val="000000"/>
          <w:sz w:val="24"/>
          <w:szCs w:val="24"/>
        </w:rPr>
        <w:t>special attention for present purposes</w:t>
      </w:r>
      <w:r w:rsidR="000F3F03">
        <w:rPr>
          <w:rStyle w:val="ms-rtecustom-pagecontent"/>
          <w:rFonts w:ascii="Times New Roman" w:hAnsi="Times New Roman" w:cs="Times New Roman"/>
          <w:color w:val="000000"/>
          <w:sz w:val="24"/>
          <w:szCs w:val="24"/>
        </w:rPr>
        <w:t>, namely:</w:t>
      </w:r>
      <w:r w:rsidR="004F7689">
        <w:rPr>
          <w:rStyle w:val="ms-rtecustom-pagecontent"/>
          <w:rFonts w:ascii="Times New Roman" w:hAnsi="Times New Roman" w:cs="Times New Roman"/>
          <w:color w:val="000000"/>
          <w:sz w:val="24"/>
          <w:szCs w:val="24"/>
        </w:rPr>
        <w:t xml:space="preserve"> (a) prioritizing the theological curriculum rather than the student’s personality; </w:t>
      </w:r>
      <w:r w:rsidR="000F3F03">
        <w:rPr>
          <w:rStyle w:val="ms-rtecustom-pagecontent"/>
          <w:rFonts w:ascii="Times New Roman" w:hAnsi="Times New Roman" w:cs="Times New Roman"/>
          <w:color w:val="000000"/>
          <w:sz w:val="24"/>
          <w:szCs w:val="24"/>
        </w:rPr>
        <w:t xml:space="preserve">and </w:t>
      </w:r>
      <w:r w:rsidR="004F7689">
        <w:rPr>
          <w:rStyle w:val="ms-rtecustom-pagecontent"/>
          <w:rFonts w:ascii="Times New Roman" w:hAnsi="Times New Roman" w:cs="Times New Roman"/>
          <w:color w:val="000000"/>
          <w:sz w:val="24"/>
          <w:szCs w:val="24"/>
        </w:rPr>
        <w:t xml:space="preserve">(b) establishing a </w:t>
      </w:r>
      <w:r w:rsidR="004F7689" w:rsidRPr="004F7689">
        <w:rPr>
          <w:rStyle w:val="ms-rtecustom-pagecontent"/>
          <w:rFonts w:ascii="Times New Roman" w:hAnsi="Times New Roman" w:cs="Times New Roman"/>
          <w:i/>
          <w:color w:val="000000"/>
          <w:sz w:val="24"/>
          <w:szCs w:val="24"/>
        </w:rPr>
        <w:t>relational</w:t>
      </w:r>
      <w:r w:rsidR="004F7689">
        <w:rPr>
          <w:rStyle w:val="ms-rtecustom-pagecontent"/>
          <w:rFonts w:ascii="Times New Roman" w:hAnsi="Times New Roman" w:cs="Times New Roman"/>
          <w:color w:val="000000"/>
          <w:sz w:val="24"/>
          <w:szCs w:val="24"/>
        </w:rPr>
        <w:t xml:space="preserve"> basis</w:t>
      </w:r>
      <w:r w:rsidR="000F3F03">
        <w:rPr>
          <w:rStyle w:val="ms-rtecustom-pagecontent"/>
          <w:rFonts w:ascii="Times New Roman" w:hAnsi="Times New Roman" w:cs="Times New Roman"/>
          <w:color w:val="000000"/>
          <w:sz w:val="24"/>
          <w:szCs w:val="24"/>
        </w:rPr>
        <w:t xml:space="preserve"> on which </w:t>
      </w:r>
      <w:r w:rsidR="00440C5E">
        <w:rPr>
          <w:rStyle w:val="ms-rtecustom-pagecontent"/>
          <w:rFonts w:ascii="Times New Roman" w:hAnsi="Times New Roman" w:cs="Times New Roman"/>
          <w:color w:val="000000"/>
          <w:sz w:val="24"/>
          <w:szCs w:val="24"/>
        </w:rPr>
        <w:t>theological</w:t>
      </w:r>
      <w:r w:rsidR="000F3F03">
        <w:rPr>
          <w:rStyle w:val="ms-rtecustom-pagecontent"/>
          <w:rFonts w:ascii="Times New Roman" w:hAnsi="Times New Roman" w:cs="Times New Roman"/>
          <w:color w:val="000000"/>
          <w:sz w:val="24"/>
          <w:szCs w:val="24"/>
        </w:rPr>
        <w:t xml:space="preserve"> education grounds itself.</w:t>
      </w:r>
      <w:r w:rsidR="004B0200">
        <w:rPr>
          <w:rStyle w:val="FootnoteReference"/>
          <w:rFonts w:ascii="Times New Roman" w:hAnsi="Times New Roman" w:cs="Times New Roman"/>
          <w:color w:val="000000"/>
          <w:sz w:val="24"/>
          <w:szCs w:val="24"/>
        </w:rPr>
        <w:footnoteReference w:id="28"/>
      </w:r>
      <w:r w:rsidR="004F7689">
        <w:rPr>
          <w:rStyle w:val="ms-rtecustom-pagecontent"/>
          <w:rFonts w:ascii="Times New Roman" w:hAnsi="Times New Roman" w:cs="Times New Roman"/>
          <w:color w:val="000000"/>
          <w:sz w:val="24"/>
          <w:szCs w:val="24"/>
        </w:rPr>
        <w:t xml:space="preserve"> </w:t>
      </w:r>
    </w:p>
    <w:p w:rsidR="005F6150" w:rsidRDefault="00426335" w:rsidP="00A36DBC">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 xml:space="preserve">Hall makes an excellent point </w:t>
      </w:r>
      <w:r w:rsidR="000C3B60">
        <w:rPr>
          <w:rStyle w:val="ms-rtecustom-pagecontent"/>
          <w:rFonts w:ascii="Times New Roman" w:hAnsi="Times New Roman" w:cs="Times New Roman"/>
          <w:color w:val="000000"/>
          <w:sz w:val="24"/>
          <w:szCs w:val="24"/>
        </w:rPr>
        <w:t xml:space="preserve">(a) </w:t>
      </w:r>
      <w:r>
        <w:rPr>
          <w:rStyle w:val="ms-rtecustom-pagecontent"/>
          <w:rFonts w:ascii="Times New Roman" w:hAnsi="Times New Roman" w:cs="Times New Roman"/>
          <w:color w:val="000000"/>
          <w:sz w:val="24"/>
          <w:szCs w:val="24"/>
        </w:rPr>
        <w:t xml:space="preserve">when he warns against an entirely student oriented education so predominant in the West nowadays. </w:t>
      </w:r>
      <w:r w:rsidR="00326504">
        <w:rPr>
          <w:rStyle w:val="ms-rtecustom-pagecontent"/>
          <w:rFonts w:ascii="Times New Roman" w:hAnsi="Times New Roman" w:cs="Times New Roman"/>
          <w:color w:val="000000"/>
          <w:sz w:val="24"/>
          <w:szCs w:val="24"/>
        </w:rPr>
        <w:t>S</w:t>
      </w:r>
      <w:r w:rsidR="006A1D57">
        <w:rPr>
          <w:rStyle w:val="ms-rtecustom-pagecontent"/>
          <w:rFonts w:ascii="Times New Roman" w:hAnsi="Times New Roman" w:cs="Times New Roman"/>
          <w:color w:val="000000"/>
          <w:sz w:val="24"/>
          <w:szCs w:val="24"/>
        </w:rPr>
        <w:t>ince</w:t>
      </w:r>
      <w:r>
        <w:rPr>
          <w:rStyle w:val="ms-rtecustom-pagecontent"/>
          <w:rFonts w:ascii="Times New Roman" w:hAnsi="Times New Roman" w:cs="Times New Roman"/>
          <w:color w:val="000000"/>
          <w:sz w:val="24"/>
          <w:szCs w:val="24"/>
        </w:rPr>
        <w:t xml:space="preserve"> the most fundamental spiritual assumption of the Christian tradition of </w:t>
      </w:r>
      <w:r w:rsidRPr="000C3B60">
        <w:rPr>
          <w:rStyle w:val="ms-rtecustom-pagecontent"/>
          <w:rFonts w:ascii="Times New Roman" w:hAnsi="Times New Roman" w:cs="Times New Roman"/>
          <w:i/>
          <w:color w:val="000000"/>
          <w:sz w:val="24"/>
          <w:szCs w:val="24"/>
        </w:rPr>
        <w:t>grace</w:t>
      </w:r>
      <w:r w:rsidR="000C3B60">
        <w:rPr>
          <w:rStyle w:val="ms-rtecustom-pagecontent"/>
          <w:rFonts w:ascii="Times New Roman" w:hAnsi="Times New Roman" w:cs="Times New Roman"/>
          <w:color w:val="000000"/>
          <w:sz w:val="24"/>
          <w:szCs w:val="24"/>
        </w:rPr>
        <w:t xml:space="preserve"> consists of losing oneself in the contemplation and service of the other,</w:t>
      </w:r>
      <w:r w:rsidR="000C3B60">
        <w:rPr>
          <w:rStyle w:val="FootnoteReference"/>
          <w:rFonts w:ascii="Times New Roman" w:hAnsi="Times New Roman" w:cs="Times New Roman"/>
          <w:color w:val="000000"/>
          <w:sz w:val="24"/>
          <w:szCs w:val="24"/>
        </w:rPr>
        <w:footnoteReference w:id="29"/>
      </w:r>
      <w:r w:rsidR="000C3B60">
        <w:rPr>
          <w:rStyle w:val="ms-rtecustom-pagecontent"/>
          <w:rFonts w:ascii="Times New Roman" w:hAnsi="Times New Roman" w:cs="Times New Roman"/>
          <w:color w:val="000000"/>
          <w:sz w:val="24"/>
          <w:szCs w:val="24"/>
        </w:rPr>
        <w:t xml:space="preserve"> the role of the student must also necessarily be understood “as being one of discernment (</w:t>
      </w:r>
      <w:proofErr w:type="spellStart"/>
      <w:r w:rsidR="000C3B60">
        <w:rPr>
          <w:rStyle w:val="ms-rtecustom-pagecontent"/>
          <w:rFonts w:ascii="Times New Roman" w:hAnsi="Times New Roman" w:cs="Times New Roman"/>
          <w:color w:val="000000"/>
          <w:sz w:val="24"/>
          <w:szCs w:val="24"/>
        </w:rPr>
        <w:t>discere</w:t>
      </w:r>
      <w:proofErr w:type="spellEnd"/>
      <w:r w:rsidR="000C3B60">
        <w:rPr>
          <w:rStyle w:val="ms-rtecustom-pagecontent"/>
          <w:rFonts w:ascii="Times New Roman" w:hAnsi="Times New Roman" w:cs="Times New Roman"/>
          <w:color w:val="000000"/>
          <w:sz w:val="24"/>
          <w:szCs w:val="24"/>
        </w:rPr>
        <w:t xml:space="preserve">), of orientation towards “the other,” of </w:t>
      </w:r>
      <w:r w:rsidR="000C3B60">
        <w:rPr>
          <w:rStyle w:val="ms-rtecustom-pagecontent"/>
          <w:rFonts w:ascii="Times New Roman" w:hAnsi="Times New Roman" w:cs="Times New Roman"/>
          <w:color w:val="000000"/>
          <w:sz w:val="24"/>
          <w:szCs w:val="24"/>
        </w:rPr>
        <w:lastRenderedPageBreak/>
        <w:t>“following” – in short, of discipleship.”</w:t>
      </w:r>
      <w:r w:rsidR="000C3B60">
        <w:rPr>
          <w:rStyle w:val="FootnoteReference"/>
          <w:rFonts w:ascii="Times New Roman" w:hAnsi="Times New Roman" w:cs="Times New Roman"/>
          <w:color w:val="000000"/>
          <w:sz w:val="24"/>
          <w:szCs w:val="24"/>
        </w:rPr>
        <w:footnoteReference w:id="30"/>
      </w:r>
      <w:r w:rsidR="000C3B60">
        <w:rPr>
          <w:rStyle w:val="ms-rtecustom-pagecontent"/>
          <w:rFonts w:ascii="Times New Roman" w:hAnsi="Times New Roman" w:cs="Times New Roman"/>
          <w:color w:val="000000"/>
          <w:sz w:val="24"/>
          <w:szCs w:val="24"/>
        </w:rPr>
        <w:t xml:space="preserve"> </w:t>
      </w:r>
      <w:r w:rsidR="006A1D57">
        <w:rPr>
          <w:rStyle w:val="ms-rtecustom-pagecontent"/>
          <w:rFonts w:ascii="Times New Roman" w:hAnsi="Times New Roman" w:cs="Times New Roman"/>
          <w:color w:val="000000"/>
          <w:sz w:val="24"/>
          <w:szCs w:val="24"/>
        </w:rPr>
        <w:t>Education thus needs to shift from being student oriente</w:t>
      </w:r>
      <w:r w:rsidR="00A12E79">
        <w:rPr>
          <w:rStyle w:val="ms-rtecustom-pagecontent"/>
          <w:rFonts w:ascii="Times New Roman" w:hAnsi="Times New Roman" w:cs="Times New Roman"/>
          <w:color w:val="000000"/>
          <w:sz w:val="24"/>
          <w:szCs w:val="24"/>
        </w:rPr>
        <w:t>d towards be</w:t>
      </w:r>
      <w:r w:rsidR="00423391">
        <w:rPr>
          <w:rStyle w:val="ms-rtecustom-pagecontent"/>
          <w:rFonts w:ascii="Times New Roman" w:hAnsi="Times New Roman" w:cs="Times New Roman"/>
          <w:color w:val="000000"/>
          <w:sz w:val="24"/>
          <w:szCs w:val="24"/>
        </w:rPr>
        <w:t>ing Christ oriented, necessarily</w:t>
      </w:r>
      <w:r w:rsidR="00A12E79">
        <w:rPr>
          <w:rStyle w:val="ms-rtecustom-pagecontent"/>
          <w:rFonts w:ascii="Times New Roman" w:hAnsi="Times New Roman" w:cs="Times New Roman"/>
          <w:color w:val="000000"/>
          <w:sz w:val="24"/>
          <w:szCs w:val="24"/>
        </w:rPr>
        <w:t xml:space="preserve"> resulting in</w:t>
      </w:r>
      <w:r w:rsidR="006A1D57">
        <w:rPr>
          <w:rStyle w:val="ms-rtecustom-pagecontent"/>
          <w:rFonts w:ascii="Times New Roman" w:hAnsi="Times New Roman" w:cs="Times New Roman"/>
          <w:color w:val="000000"/>
          <w:sz w:val="24"/>
          <w:szCs w:val="24"/>
        </w:rPr>
        <w:t xml:space="preserve"> </w:t>
      </w:r>
      <w:r w:rsidR="00A36DBC">
        <w:rPr>
          <w:rStyle w:val="ms-rtecustom-pagecontent"/>
          <w:rFonts w:ascii="Times New Roman" w:hAnsi="Times New Roman" w:cs="Times New Roman"/>
          <w:color w:val="000000"/>
          <w:sz w:val="24"/>
          <w:szCs w:val="24"/>
        </w:rPr>
        <w:t>“</w:t>
      </w:r>
      <w:r w:rsidR="006A1D57">
        <w:rPr>
          <w:rStyle w:val="ms-rtecustom-pagecontent"/>
          <w:rFonts w:ascii="Times New Roman" w:hAnsi="Times New Roman" w:cs="Times New Roman"/>
          <w:color w:val="000000"/>
          <w:sz w:val="24"/>
          <w:szCs w:val="24"/>
        </w:rPr>
        <w:t>d</w:t>
      </w:r>
      <w:r w:rsidR="00A36DBC">
        <w:rPr>
          <w:rStyle w:val="ms-rtecustom-pagecontent"/>
          <w:rFonts w:ascii="Times New Roman" w:hAnsi="Times New Roman" w:cs="Times New Roman"/>
          <w:color w:val="000000"/>
          <w:sz w:val="24"/>
          <w:szCs w:val="24"/>
        </w:rPr>
        <w:t>enying oneself</w:t>
      </w:r>
      <w:r w:rsidR="006A1D57">
        <w:rPr>
          <w:rStyle w:val="ms-rtecustom-pagecontent"/>
          <w:rFonts w:ascii="Times New Roman" w:hAnsi="Times New Roman" w:cs="Times New Roman"/>
          <w:color w:val="000000"/>
          <w:sz w:val="24"/>
          <w:szCs w:val="24"/>
        </w:rPr>
        <w:t>.</w:t>
      </w:r>
      <w:r w:rsidR="00A36DBC">
        <w:rPr>
          <w:rStyle w:val="ms-rtecustom-pagecontent"/>
          <w:rFonts w:ascii="Times New Roman" w:hAnsi="Times New Roman" w:cs="Times New Roman"/>
          <w:color w:val="000000"/>
          <w:sz w:val="24"/>
          <w:szCs w:val="24"/>
        </w:rPr>
        <w:t>”</w:t>
      </w:r>
      <w:r w:rsidR="0002069D">
        <w:rPr>
          <w:rStyle w:val="FootnoteReference"/>
          <w:rFonts w:ascii="Times New Roman" w:hAnsi="Times New Roman" w:cs="Times New Roman"/>
          <w:color w:val="000000"/>
          <w:sz w:val="24"/>
          <w:szCs w:val="24"/>
        </w:rPr>
        <w:footnoteReference w:id="31"/>
      </w:r>
      <w:r w:rsidR="00A36DBC">
        <w:rPr>
          <w:rStyle w:val="ms-rtecustom-pagecontent"/>
          <w:rFonts w:ascii="Times New Roman" w:hAnsi="Times New Roman" w:cs="Times New Roman"/>
          <w:color w:val="000000"/>
          <w:sz w:val="24"/>
          <w:szCs w:val="24"/>
        </w:rPr>
        <w:t xml:space="preserve"> </w:t>
      </w:r>
      <w:r w:rsidR="006A1D57">
        <w:rPr>
          <w:rStyle w:val="ms-rtecustom-pagecontent"/>
          <w:rFonts w:ascii="Times New Roman" w:hAnsi="Times New Roman" w:cs="Times New Roman"/>
          <w:color w:val="000000"/>
          <w:sz w:val="24"/>
          <w:szCs w:val="24"/>
        </w:rPr>
        <w:t>T</w:t>
      </w:r>
      <w:r w:rsidR="00A36DBC">
        <w:rPr>
          <w:rStyle w:val="ms-rtecustom-pagecontent"/>
          <w:rFonts w:ascii="Times New Roman" w:hAnsi="Times New Roman" w:cs="Times New Roman"/>
          <w:color w:val="000000"/>
          <w:sz w:val="24"/>
          <w:szCs w:val="24"/>
        </w:rPr>
        <w:t xml:space="preserve">he very essence of Christianity which </w:t>
      </w:r>
      <w:r w:rsidR="0002069D">
        <w:rPr>
          <w:rStyle w:val="ms-rtecustom-pagecontent"/>
          <w:rFonts w:ascii="Times New Roman" w:hAnsi="Times New Roman" w:cs="Times New Roman"/>
          <w:color w:val="000000"/>
          <w:sz w:val="24"/>
          <w:szCs w:val="24"/>
        </w:rPr>
        <w:t>accordingly</w:t>
      </w:r>
      <w:r w:rsidR="00A36DBC">
        <w:rPr>
          <w:rStyle w:val="ms-rtecustom-pagecontent"/>
          <w:rFonts w:ascii="Times New Roman" w:hAnsi="Times New Roman" w:cs="Times New Roman"/>
          <w:color w:val="000000"/>
          <w:sz w:val="24"/>
          <w:szCs w:val="24"/>
        </w:rPr>
        <w:t xml:space="preserve"> needs to be mirrored by theological education</w:t>
      </w:r>
      <w:r w:rsidR="006A1D57">
        <w:rPr>
          <w:rStyle w:val="ms-rtecustom-pagecontent"/>
          <w:rFonts w:ascii="Times New Roman" w:hAnsi="Times New Roman" w:cs="Times New Roman"/>
          <w:color w:val="000000"/>
          <w:sz w:val="24"/>
          <w:szCs w:val="24"/>
        </w:rPr>
        <w:t xml:space="preserve"> </w:t>
      </w:r>
      <w:r w:rsidR="00F9726E">
        <w:rPr>
          <w:rStyle w:val="ms-rtecustom-pagecontent"/>
          <w:rFonts w:ascii="Times New Roman" w:hAnsi="Times New Roman" w:cs="Times New Roman"/>
          <w:color w:val="000000"/>
          <w:sz w:val="24"/>
          <w:szCs w:val="24"/>
        </w:rPr>
        <w:t xml:space="preserve">and its curriculum </w:t>
      </w:r>
      <w:r w:rsidR="00423391">
        <w:rPr>
          <w:rStyle w:val="ms-rtecustom-pagecontent"/>
          <w:rFonts w:ascii="Times New Roman" w:hAnsi="Times New Roman" w:cs="Times New Roman"/>
          <w:color w:val="000000"/>
          <w:sz w:val="24"/>
          <w:szCs w:val="24"/>
        </w:rPr>
        <w:t>therefore</w:t>
      </w:r>
      <w:r w:rsidR="00A36DBC">
        <w:rPr>
          <w:rStyle w:val="ms-rtecustom-pagecontent"/>
          <w:rFonts w:ascii="Times New Roman" w:hAnsi="Times New Roman" w:cs="Times New Roman"/>
          <w:color w:val="000000"/>
          <w:sz w:val="24"/>
          <w:szCs w:val="24"/>
        </w:rPr>
        <w:t xml:space="preserve"> finds – although </w:t>
      </w:r>
      <w:r w:rsidR="0002069D">
        <w:rPr>
          <w:rStyle w:val="ms-rtecustom-pagecontent"/>
          <w:rFonts w:ascii="Times New Roman" w:hAnsi="Times New Roman" w:cs="Times New Roman"/>
          <w:color w:val="000000"/>
          <w:sz w:val="24"/>
          <w:szCs w:val="24"/>
        </w:rPr>
        <w:t>indirectly addressed by Smith (“there is nothing quite like service to test the inner person”</w:t>
      </w:r>
      <w:r w:rsidR="0002069D">
        <w:rPr>
          <w:rStyle w:val="FootnoteReference"/>
          <w:rFonts w:ascii="Times New Roman" w:hAnsi="Times New Roman" w:cs="Times New Roman"/>
          <w:color w:val="000000"/>
          <w:sz w:val="24"/>
          <w:szCs w:val="24"/>
        </w:rPr>
        <w:footnoteReference w:id="32"/>
      </w:r>
      <w:r w:rsidR="0002069D">
        <w:rPr>
          <w:rStyle w:val="ms-rtecustom-pagecontent"/>
          <w:rFonts w:ascii="Times New Roman" w:hAnsi="Times New Roman" w:cs="Times New Roman"/>
          <w:color w:val="000000"/>
          <w:sz w:val="24"/>
          <w:szCs w:val="24"/>
        </w:rPr>
        <w:t>) – a much more foundational treatment by Hall</w:t>
      </w:r>
      <w:r w:rsidR="006A1D57">
        <w:rPr>
          <w:rStyle w:val="ms-rtecustom-pagecontent"/>
          <w:rFonts w:ascii="Times New Roman" w:hAnsi="Times New Roman" w:cs="Times New Roman"/>
          <w:color w:val="000000"/>
          <w:sz w:val="24"/>
          <w:szCs w:val="24"/>
        </w:rPr>
        <w:t xml:space="preserve"> who restores the Semitic idea of discipleship despite the strongly individualising tendency</w:t>
      </w:r>
      <w:r w:rsidR="00A12E79">
        <w:rPr>
          <w:rStyle w:val="ms-rtecustom-pagecontent"/>
          <w:rFonts w:ascii="Times New Roman" w:hAnsi="Times New Roman" w:cs="Times New Roman"/>
          <w:color w:val="000000"/>
          <w:sz w:val="24"/>
          <w:szCs w:val="24"/>
        </w:rPr>
        <w:t xml:space="preserve"> of the contemporary</w:t>
      </w:r>
      <w:r w:rsidR="006A1D57">
        <w:rPr>
          <w:rStyle w:val="ms-rtecustom-pagecontent"/>
          <w:rFonts w:ascii="Times New Roman" w:hAnsi="Times New Roman" w:cs="Times New Roman"/>
          <w:color w:val="000000"/>
          <w:sz w:val="24"/>
          <w:szCs w:val="24"/>
        </w:rPr>
        <w:t xml:space="preserve"> West.</w:t>
      </w:r>
      <w:r w:rsidR="00F9726E">
        <w:rPr>
          <w:rStyle w:val="ms-rtecustom-pagecontent"/>
          <w:rFonts w:ascii="Times New Roman" w:hAnsi="Times New Roman" w:cs="Times New Roman"/>
          <w:color w:val="000000"/>
          <w:sz w:val="24"/>
          <w:szCs w:val="24"/>
        </w:rPr>
        <w:t xml:space="preserve"> It is one’s whole personality, beginning with the intellect and consequently resulting in practice, which needs to be focussed on Christ as the student invests him/herself into God’s kingdom.</w:t>
      </w:r>
    </w:p>
    <w:p w:rsidR="002B03FA" w:rsidRDefault="00F9726E" w:rsidP="00A36DBC">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 xml:space="preserve">Hall’s second point (b) entails two implications. The first concerns the role of the </w:t>
      </w:r>
      <w:r w:rsidRPr="00F33874">
        <w:rPr>
          <w:rStyle w:val="ms-rtecustom-pagecontent"/>
          <w:rFonts w:ascii="Times New Roman" w:hAnsi="Times New Roman" w:cs="Times New Roman"/>
          <w:i/>
          <w:color w:val="000000"/>
          <w:sz w:val="24"/>
          <w:szCs w:val="24"/>
        </w:rPr>
        <w:t>human</w:t>
      </w:r>
      <w:r>
        <w:rPr>
          <w:rStyle w:val="ms-rtecustom-pagecontent"/>
          <w:rFonts w:ascii="Times New Roman" w:hAnsi="Times New Roman" w:cs="Times New Roman"/>
          <w:color w:val="000000"/>
          <w:sz w:val="24"/>
          <w:szCs w:val="24"/>
        </w:rPr>
        <w:t xml:space="preserve"> educator; the second regards the relation of the disciple to the </w:t>
      </w:r>
      <w:r w:rsidRPr="00F33874">
        <w:rPr>
          <w:rStyle w:val="ms-rtecustom-pagecontent"/>
          <w:rFonts w:ascii="Times New Roman" w:hAnsi="Times New Roman" w:cs="Times New Roman"/>
          <w:i/>
          <w:color w:val="000000"/>
          <w:sz w:val="24"/>
          <w:szCs w:val="24"/>
        </w:rPr>
        <w:t>divine</w:t>
      </w:r>
      <w:r>
        <w:rPr>
          <w:rStyle w:val="ms-rtecustom-pagecontent"/>
          <w:rFonts w:ascii="Times New Roman" w:hAnsi="Times New Roman" w:cs="Times New Roman"/>
          <w:color w:val="000000"/>
          <w:sz w:val="24"/>
          <w:szCs w:val="24"/>
        </w:rPr>
        <w:t xml:space="preserve"> teacher (“Lord”). </w:t>
      </w:r>
      <w:r w:rsidR="00F17272">
        <w:rPr>
          <w:rStyle w:val="ms-rtecustom-pagecontent"/>
          <w:rFonts w:ascii="Times New Roman" w:hAnsi="Times New Roman" w:cs="Times New Roman"/>
          <w:color w:val="000000"/>
          <w:sz w:val="24"/>
          <w:szCs w:val="24"/>
        </w:rPr>
        <w:t>For Hall as well as for Smith one thing is certain: unless the human educators manifest the Judeo-Christian ideals of integrity, “it is futile to imagine that their students will do so.”</w:t>
      </w:r>
      <w:r w:rsidR="00F17272">
        <w:rPr>
          <w:rStyle w:val="FootnoteReference"/>
          <w:rFonts w:ascii="Times New Roman" w:hAnsi="Times New Roman" w:cs="Times New Roman"/>
          <w:color w:val="000000"/>
          <w:sz w:val="24"/>
          <w:szCs w:val="24"/>
        </w:rPr>
        <w:footnoteReference w:id="33"/>
      </w:r>
      <w:r w:rsidR="00F17272">
        <w:rPr>
          <w:rStyle w:val="ms-rtecustom-pagecontent"/>
          <w:rFonts w:ascii="Times New Roman" w:hAnsi="Times New Roman" w:cs="Times New Roman"/>
          <w:color w:val="000000"/>
          <w:sz w:val="24"/>
          <w:szCs w:val="24"/>
        </w:rPr>
        <w:t xml:space="preserve"> Not only do they thus essentially agree with the basic message of the report in 1972 (see footnote fifteen), but furthermore echo the </w:t>
      </w:r>
      <w:r w:rsidR="003E1EED">
        <w:rPr>
          <w:rStyle w:val="ms-rtecustom-pagecontent"/>
          <w:rFonts w:ascii="Times New Roman" w:hAnsi="Times New Roman" w:cs="Times New Roman"/>
          <w:color w:val="000000"/>
          <w:sz w:val="24"/>
          <w:szCs w:val="24"/>
        </w:rPr>
        <w:t>uniform</w:t>
      </w:r>
      <w:r w:rsidR="00F17272">
        <w:rPr>
          <w:rStyle w:val="ms-rtecustom-pagecontent"/>
          <w:rFonts w:ascii="Times New Roman" w:hAnsi="Times New Roman" w:cs="Times New Roman"/>
          <w:color w:val="000000"/>
          <w:sz w:val="24"/>
          <w:szCs w:val="24"/>
        </w:rPr>
        <w:t xml:space="preserve"> consensus </w:t>
      </w:r>
      <w:r w:rsidR="003E1EED">
        <w:rPr>
          <w:rStyle w:val="ms-rtecustom-pagecontent"/>
          <w:rFonts w:ascii="Times New Roman" w:hAnsi="Times New Roman" w:cs="Times New Roman"/>
          <w:color w:val="000000"/>
          <w:sz w:val="24"/>
          <w:szCs w:val="24"/>
        </w:rPr>
        <w:t>of Christian thinkers past and present, for as C.S. Lewis observed, “this very obvious fact – that each generation is taught by an earlier generation – must be kept very firmly in mind (…). None can give to another what he does not possess himself.”</w:t>
      </w:r>
      <w:r w:rsidR="003E1EED">
        <w:rPr>
          <w:rStyle w:val="FootnoteReference"/>
          <w:rFonts w:ascii="Times New Roman" w:hAnsi="Times New Roman" w:cs="Times New Roman"/>
          <w:color w:val="000000"/>
          <w:sz w:val="24"/>
          <w:szCs w:val="24"/>
        </w:rPr>
        <w:footnoteReference w:id="34"/>
      </w:r>
      <w:r w:rsidR="003E1EED">
        <w:rPr>
          <w:rStyle w:val="ms-rtecustom-pagecontent"/>
          <w:rFonts w:ascii="Times New Roman" w:hAnsi="Times New Roman" w:cs="Times New Roman"/>
          <w:color w:val="000000"/>
          <w:sz w:val="24"/>
          <w:szCs w:val="24"/>
        </w:rPr>
        <w:t xml:space="preserve"> This reflection is closely interwoven with the second point of the student’s rel</w:t>
      </w:r>
      <w:r w:rsidR="005069C2">
        <w:rPr>
          <w:rStyle w:val="ms-rtecustom-pagecontent"/>
          <w:rFonts w:ascii="Times New Roman" w:hAnsi="Times New Roman" w:cs="Times New Roman"/>
          <w:color w:val="000000"/>
          <w:sz w:val="24"/>
          <w:szCs w:val="24"/>
        </w:rPr>
        <w:t xml:space="preserve">ation to his/her divine teacher, because “when we examine Christ’s life we see him neither using nor advocating any spiritual techniques. His spirituality was expressed in his whole life, not </w:t>
      </w:r>
      <w:r w:rsidR="005069C2">
        <w:rPr>
          <w:rStyle w:val="ms-rtecustom-pagecontent"/>
          <w:rFonts w:ascii="Times New Roman" w:hAnsi="Times New Roman" w:cs="Times New Roman"/>
          <w:color w:val="000000"/>
          <w:sz w:val="24"/>
          <w:szCs w:val="24"/>
        </w:rPr>
        <w:lastRenderedPageBreak/>
        <w:t>in one little part.”</w:t>
      </w:r>
      <w:r w:rsidR="005069C2">
        <w:rPr>
          <w:rStyle w:val="FootnoteReference"/>
          <w:rFonts w:ascii="Times New Roman" w:hAnsi="Times New Roman" w:cs="Times New Roman"/>
          <w:color w:val="000000"/>
          <w:sz w:val="24"/>
          <w:szCs w:val="24"/>
        </w:rPr>
        <w:footnoteReference w:id="35"/>
      </w:r>
      <w:r w:rsidR="003E1EED">
        <w:rPr>
          <w:rStyle w:val="ms-rtecustom-pagecontent"/>
          <w:rFonts w:ascii="Times New Roman" w:hAnsi="Times New Roman" w:cs="Times New Roman"/>
          <w:color w:val="000000"/>
          <w:sz w:val="24"/>
          <w:szCs w:val="24"/>
        </w:rPr>
        <w:t xml:space="preserve"> </w:t>
      </w:r>
      <w:r w:rsidR="00F33874">
        <w:rPr>
          <w:rStyle w:val="ms-rtecustom-pagecontent"/>
          <w:rFonts w:ascii="Times New Roman" w:hAnsi="Times New Roman" w:cs="Times New Roman"/>
          <w:color w:val="000000"/>
          <w:sz w:val="24"/>
          <w:szCs w:val="24"/>
        </w:rPr>
        <w:t>It is</w:t>
      </w:r>
      <w:r w:rsidR="002B03FA">
        <w:rPr>
          <w:rStyle w:val="ms-rtecustom-pagecontent"/>
          <w:rFonts w:ascii="Times New Roman" w:hAnsi="Times New Roman" w:cs="Times New Roman"/>
          <w:color w:val="000000"/>
          <w:sz w:val="24"/>
          <w:szCs w:val="24"/>
        </w:rPr>
        <w:t xml:space="preserve"> absolutely</w:t>
      </w:r>
      <w:r w:rsidR="00F33874">
        <w:rPr>
          <w:rStyle w:val="ms-rtecustom-pagecontent"/>
          <w:rFonts w:ascii="Times New Roman" w:hAnsi="Times New Roman" w:cs="Times New Roman"/>
          <w:color w:val="000000"/>
          <w:sz w:val="24"/>
          <w:szCs w:val="24"/>
        </w:rPr>
        <w:t xml:space="preserve"> vital for the human teacher’s integrity </w:t>
      </w:r>
      <w:r w:rsidR="00184839">
        <w:rPr>
          <w:rStyle w:val="ms-rtecustom-pagecontent"/>
          <w:rFonts w:ascii="Times New Roman" w:hAnsi="Times New Roman" w:cs="Times New Roman"/>
          <w:color w:val="000000"/>
          <w:sz w:val="24"/>
          <w:szCs w:val="24"/>
        </w:rPr>
        <w:t>to be established</w:t>
      </w:r>
      <w:r w:rsidR="00F33874">
        <w:rPr>
          <w:rStyle w:val="ms-rtecustom-pagecontent"/>
          <w:rFonts w:ascii="Times New Roman" w:hAnsi="Times New Roman" w:cs="Times New Roman"/>
          <w:color w:val="000000"/>
          <w:sz w:val="24"/>
          <w:szCs w:val="24"/>
        </w:rPr>
        <w:t xml:space="preserve"> </w:t>
      </w:r>
      <w:r w:rsidR="002B03FA">
        <w:rPr>
          <w:rStyle w:val="ms-rtecustom-pagecontent"/>
          <w:rFonts w:ascii="Times New Roman" w:hAnsi="Times New Roman" w:cs="Times New Roman"/>
          <w:color w:val="000000"/>
          <w:sz w:val="24"/>
          <w:szCs w:val="24"/>
        </w:rPr>
        <w:t>o</w:t>
      </w:r>
      <w:r w:rsidR="00F33874">
        <w:rPr>
          <w:rStyle w:val="ms-rtecustom-pagecontent"/>
          <w:rFonts w:ascii="Times New Roman" w:hAnsi="Times New Roman" w:cs="Times New Roman"/>
          <w:color w:val="000000"/>
          <w:sz w:val="24"/>
          <w:szCs w:val="24"/>
        </w:rPr>
        <w:t>n the</w:t>
      </w:r>
      <w:r w:rsidR="00184839">
        <w:rPr>
          <w:rStyle w:val="ms-rtecustom-pagecontent"/>
          <w:rFonts w:ascii="Times New Roman" w:hAnsi="Times New Roman" w:cs="Times New Roman"/>
          <w:color w:val="000000"/>
          <w:sz w:val="24"/>
          <w:szCs w:val="24"/>
        </w:rPr>
        <w:t xml:space="preserve"> relational basis </w:t>
      </w:r>
      <w:r w:rsidR="002B03FA">
        <w:rPr>
          <w:rStyle w:val="ms-rtecustom-pagecontent"/>
          <w:rFonts w:ascii="Times New Roman" w:hAnsi="Times New Roman" w:cs="Times New Roman"/>
          <w:color w:val="000000"/>
          <w:sz w:val="24"/>
          <w:szCs w:val="24"/>
        </w:rPr>
        <w:t xml:space="preserve">of the divine educator’s life and work </w:t>
      </w:r>
      <w:r w:rsidR="000B40A7">
        <w:rPr>
          <w:rStyle w:val="ms-rtecustom-pagecontent"/>
          <w:rFonts w:ascii="Times New Roman" w:hAnsi="Times New Roman" w:cs="Times New Roman"/>
          <w:color w:val="000000"/>
          <w:sz w:val="24"/>
          <w:szCs w:val="24"/>
        </w:rPr>
        <w:t xml:space="preserve">since he introduces the theological student to both, </w:t>
      </w:r>
      <w:r w:rsidR="0041574D">
        <w:rPr>
          <w:rStyle w:val="ms-rtecustom-pagecontent"/>
          <w:rFonts w:ascii="Times New Roman" w:hAnsi="Times New Roman" w:cs="Times New Roman"/>
          <w:color w:val="000000"/>
          <w:sz w:val="24"/>
          <w:szCs w:val="24"/>
        </w:rPr>
        <w:t>the follower (</w:t>
      </w:r>
      <w:r w:rsidR="000B40A7">
        <w:rPr>
          <w:rStyle w:val="ms-rtecustom-pagecontent"/>
          <w:rFonts w:ascii="Times New Roman" w:hAnsi="Times New Roman" w:cs="Times New Roman"/>
          <w:color w:val="000000"/>
          <w:sz w:val="24"/>
          <w:szCs w:val="24"/>
        </w:rPr>
        <w:t>himself</w:t>
      </w:r>
      <w:r w:rsidR="0041574D">
        <w:rPr>
          <w:rStyle w:val="ms-rtecustom-pagecontent"/>
          <w:rFonts w:ascii="Times New Roman" w:hAnsi="Times New Roman" w:cs="Times New Roman"/>
          <w:color w:val="000000"/>
          <w:sz w:val="24"/>
          <w:szCs w:val="24"/>
        </w:rPr>
        <w:t>)</w:t>
      </w:r>
      <w:r w:rsidR="000B40A7">
        <w:rPr>
          <w:rStyle w:val="ms-rtecustom-pagecontent"/>
          <w:rFonts w:ascii="Times New Roman" w:hAnsi="Times New Roman" w:cs="Times New Roman"/>
          <w:color w:val="000000"/>
          <w:sz w:val="24"/>
          <w:szCs w:val="24"/>
        </w:rPr>
        <w:t xml:space="preserve"> and</w:t>
      </w:r>
      <w:r w:rsidR="0041574D">
        <w:rPr>
          <w:rStyle w:val="ms-rtecustom-pagecontent"/>
          <w:rFonts w:ascii="Times New Roman" w:hAnsi="Times New Roman" w:cs="Times New Roman"/>
          <w:color w:val="000000"/>
          <w:sz w:val="24"/>
          <w:szCs w:val="24"/>
        </w:rPr>
        <w:t xml:space="preserve"> the one being followed</w:t>
      </w:r>
      <w:r w:rsidR="000B40A7">
        <w:rPr>
          <w:rStyle w:val="ms-rtecustom-pagecontent"/>
          <w:rFonts w:ascii="Times New Roman" w:hAnsi="Times New Roman" w:cs="Times New Roman"/>
          <w:color w:val="000000"/>
          <w:sz w:val="24"/>
          <w:szCs w:val="24"/>
        </w:rPr>
        <w:t xml:space="preserve"> </w:t>
      </w:r>
      <w:r w:rsidR="0041574D">
        <w:rPr>
          <w:rStyle w:val="ms-rtecustom-pagecontent"/>
          <w:rFonts w:ascii="Times New Roman" w:hAnsi="Times New Roman" w:cs="Times New Roman"/>
          <w:color w:val="000000"/>
          <w:sz w:val="24"/>
          <w:szCs w:val="24"/>
        </w:rPr>
        <w:t>(</w:t>
      </w:r>
      <w:r w:rsidR="000B40A7">
        <w:rPr>
          <w:rStyle w:val="ms-rtecustom-pagecontent"/>
          <w:rFonts w:ascii="Times New Roman" w:hAnsi="Times New Roman" w:cs="Times New Roman"/>
          <w:color w:val="000000"/>
          <w:sz w:val="24"/>
          <w:szCs w:val="24"/>
        </w:rPr>
        <w:t>Christ</w:t>
      </w:r>
      <w:r w:rsidR="0041574D">
        <w:rPr>
          <w:rStyle w:val="ms-rtecustom-pagecontent"/>
          <w:rFonts w:ascii="Times New Roman" w:hAnsi="Times New Roman" w:cs="Times New Roman"/>
          <w:color w:val="000000"/>
          <w:sz w:val="24"/>
          <w:szCs w:val="24"/>
        </w:rPr>
        <w:t>)</w:t>
      </w:r>
      <w:r w:rsidR="00EB2168">
        <w:rPr>
          <w:rStyle w:val="ms-rtecustom-pagecontent"/>
          <w:rFonts w:ascii="Times New Roman" w:hAnsi="Times New Roman" w:cs="Times New Roman"/>
          <w:color w:val="000000"/>
          <w:sz w:val="24"/>
          <w:szCs w:val="24"/>
        </w:rPr>
        <w:t>: “[d]</w:t>
      </w:r>
      <w:proofErr w:type="spellStart"/>
      <w:r w:rsidR="00EB2168">
        <w:rPr>
          <w:rStyle w:val="ms-rtecustom-pagecontent"/>
          <w:rFonts w:ascii="Times New Roman" w:hAnsi="Times New Roman" w:cs="Times New Roman"/>
          <w:color w:val="000000"/>
          <w:sz w:val="24"/>
          <w:szCs w:val="24"/>
        </w:rPr>
        <w:t>iscipleship</w:t>
      </w:r>
      <w:proofErr w:type="spellEnd"/>
      <w:r w:rsidR="00EB2168">
        <w:rPr>
          <w:rStyle w:val="ms-rtecustom-pagecontent"/>
          <w:rFonts w:ascii="Times New Roman" w:hAnsi="Times New Roman" w:cs="Times New Roman"/>
          <w:color w:val="000000"/>
          <w:sz w:val="24"/>
          <w:szCs w:val="24"/>
        </w:rPr>
        <w:t>,” so Hall, “means Jesus Christ, and Him alone.”</w:t>
      </w:r>
      <w:r w:rsidR="00EB2168">
        <w:rPr>
          <w:rStyle w:val="FootnoteReference"/>
          <w:rFonts w:ascii="Times New Roman" w:hAnsi="Times New Roman" w:cs="Times New Roman"/>
          <w:color w:val="000000"/>
          <w:sz w:val="24"/>
          <w:szCs w:val="24"/>
        </w:rPr>
        <w:footnoteReference w:id="36"/>
      </w:r>
      <w:r w:rsidR="00F33874">
        <w:rPr>
          <w:rStyle w:val="ms-rtecustom-pagecontent"/>
          <w:rFonts w:ascii="Times New Roman" w:hAnsi="Times New Roman" w:cs="Times New Roman"/>
          <w:color w:val="000000"/>
          <w:sz w:val="24"/>
          <w:szCs w:val="24"/>
        </w:rPr>
        <w:t xml:space="preserve"> As Christ did not advocate any spiritual technique, there is also “no intelligible programme” </w:t>
      </w:r>
      <w:r w:rsidR="000B40A7">
        <w:rPr>
          <w:rStyle w:val="ms-rtecustom-pagecontent"/>
          <w:rFonts w:ascii="Times New Roman" w:hAnsi="Times New Roman" w:cs="Times New Roman"/>
          <w:color w:val="000000"/>
          <w:sz w:val="24"/>
          <w:szCs w:val="24"/>
        </w:rPr>
        <w:t xml:space="preserve">(Hall) </w:t>
      </w:r>
      <w:r w:rsidR="00F33874">
        <w:rPr>
          <w:rStyle w:val="ms-rtecustom-pagecontent"/>
          <w:rFonts w:ascii="Times New Roman" w:hAnsi="Times New Roman" w:cs="Times New Roman"/>
          <w:color w:val="000000"/>
          <w:sz w:val="24"/>
          <w:szCs w:val="24"/>
        </w:rPr>
        <w:t>for spirituality</w:t>
      </w:r>
      <w:r w:rsidR="000B40A7">
        <w:rPr>
          <w:rStyle w:val="ms-rtecustom-pagecontent"/>
          <w:rFonts w:ascii="Times New Roman" w:hAnsi="Times New Roman" w:cs="Times New Roman"/>
          <w:color w:val="000000"/>
          <w:sz w:val="24"/>
          <w:szCs w:val="24"/>
        </w:rPr>
        <w:t xml:space="preserve"> as </w:t>
      </w:r>
      <w:r w:rsidR="00CB03D5">
        <w:rPr>
          <w:rStyle w:val="ms-rtecustom-pagecontent"/>
          <w:rFonts w:ascii="Times New Roman" w:hAnsi="Times New Roman" w:cs="Times New Roman"/>
          <w:color w:val="000000"/>
          <w:sz w:val="24"/>
          <w:szCs w:val="24"/>
        </w:rPr>
        <w:t>a</w:t>
      </w:r>
      <w:r w:rsidR="000B40A7">
        <w:rPr>
          <w:rStyle w:val="ms-rtecustom-pagecontent"/>
          <w:rFonts w:ascii="Times New Roman" w:hAnsi="Times New Roman" w:cs="Times New Roman"/>
          <w:color w:val="000000"/>
          <w:sz w:val="24"/>
          <w:szCs w:val="24"/>
        </w:rPr>
        <w:t xml:space="preserve"> single </w:t>
      </w:r>
      <w:r w:rsidR="002B03FA">
        <w:rPr>
          <w:rStyle w:val="ms-rtecustom-pagecontent"/>
          <w:rFonts w:ascii="Times New Roman" w:hAnsi="Times New Roman" w:cs="Times New Roman"/>
          <w:color w:val="000000"/>
          <w:sz w:val="24"/>
          <w:szCs w:val="24"/>
        </w:rPr>
        <w:t xml:space="preserve">or </w:t>
      </w:r>
      <w:r w:rsidR="000B40A7">
        <w:rPr>
          <w:rStyle w:val="ms-rtecustom-pagecontent"/>
          <w:rFonts w:ascii="Times New Roman" w:hAnsi="Times New Roman" w:cs="Times New Roman"/>
          <w:color w:val="000000"/>
          <w:sz w:val="24"/>
          <w:szCs w:val="24"/>
        </w:rPr>
        <w:t>detached part</w:t>
      </w:r>
      <w:r w:rsidR="00CB03D5">
        <w:rPr>
          <w:rStyle w:val="ms-rtecustom-pagecontent"/>
          <w:rFonts w:ascii="Times New Roman" w:hAnsi="Times New Roman" w:cs="Times New Roman"/>
          <w:color w:val="000000"/>
          <w:sz w:val="24"/>
          <w:szCs w:val="24"/>
        </w:rPr>
        <w:t xml:space="preserve"> which can be added or ignored</w:t>
      </w:r>
      <w:r w:rsidR="000B40A7">
        <w:rPr>
          <w:rStyle w:val="ms-rtecustom-pagecontent"/>
          <w:rFonts w:ascii="Times New Roman" w:hAnsi="Times New Roman" w:cs="Times New Roman"/>
          <w:color w:val="000000"/>
          <w:sz w:val="24"/>
          <w:szCs w:val="24"/>
        </w:rPr>
        <w:t>. To the contrary, every area of th</w:t>
      </w:r>
      <w:r w:rsidR="00423391">
        <w:rPr>
          <w:rStyle w:val="ms-rtecustom-pagecontent"/>
          <w:rFonts w:ascii="Times New Roman" w:hAnsi="Times New Roman" w:cs="Times New Roman"/>
          <w:color w:val="000000"/>
          <w:sz w:val="24"/>
          <w:szCs w:val="24"/>
        </w:rPr>
        <w:t>e teacher’s/student’s life</w:t>
      </w:r>
      <w:r w:rsidR="000B40A7">
        <w:rPr>
          <w:rStyle w:val="ms-rtecustom-pagecontent"/>
          <w:rFonts w:ascii="Times New Roman" w:hAnsi="Times New Roman" w:cs="Times New Roman"/>
          <w:color w:val="000000"/>
          <w:sz w:val="24"/>
          <w:szCs w:val="24"/>
        </w:rPr>
        <w:t xml:space="preserve"> express</w:t>
      </w:r>
      <w:r w:rsidR="00423391">
        <w:rPr>
          <w:rStyle w:val="ms-rtecustom-pagecontent"/>
          <w:rFonts w:ascii="Times New Roman" w:hAnsi="Times New Roman" w:cs="Times New Roman"/>
          <w:color w:val="000000"/>
          <w:sz w:val="24"/>
          <w:szCs w:val="24"/>
        </w:rPr>
        <w:t>es</w:t>
      </w:r>
      <w:r w:rsidR="000B40A7">
        <w:rPr>
          <w:rStyle w:val="ms-rtecustom-pagecontent"/>
          <w:rFonts w:ascii="Times New Roman" w:hAnsi="Times New Roman" w:cs="Times New Roman"/>
          <w:color w:val="000000"/>
          <w:sz w:val="24"/>
          <w:szCs w:val="24"/>
        </w:rPr>
        <w:t xml:space="preserve"> spirituality for nothing is nonspiritual.</w:t>
      </w:r>
      <w:r w:rsidR="000B40A7">
        <w:rPr>
          <w:rStyle w:val="FootnoteReference"/>
          <w:rFonts w:ascii="Times New Roman" w:hAnsi="Times New Roman" w:cs="Times New Roman"/>
          <w:color w:val="000000"/>
          <w:sz w:val="24"/>
          <w:szCs w:val="24"/>
        </w:rPr>
        <w:footnoteReference w:id="37"/>
      </w:r>
      <w:r w:rsidR="000B40A7">
        <w:rPr>
          <w:rStyle w:val="ms-rtecustom-pagecontent"/>
          <w:rFonts w:ascii="Times New Roman" w:hAnsi="Times New Roman" w:cs="Times New Roman"/>
          <w:color w:val="000000"/>
          <w:sz w:val="24"/>
          <w:szCs w:val="24"/>
        </w:rPr>
        <w:t xml:space="preserve"> </w:t>
      </w:r>
    </w:p>
    <w:p w:rsidR="00F34B93" w:rsidRDefault="002B03FA" w:rsidP="00A36DBC">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It is at this point where Smith’s proposal of “activities designed for specific ends in the formation of character”</w:t>
      </w:r>
      <w:r>
        <w:rPr>
          <w:rStyle w:val="FootnoteReference"/>
          <w:rFonts w:ascii="Times New Roman" w:hAnsi="Times New Roman" w:cs="Times New Roman"/>
          <w:color w:val="000000"/>
          <w:sz w:val="24"/>
          <w:szCs w:val="24"/>
        </w:rPr>
        <w:footnoteReference w:id="38"/>
      </w:r>
      <w:r>
        <w:rPr>
          <w:rStyle w:val="ms-rtecustom-pagecontent"/>
          <w:rFonts w:ascii="Times New Roman" w:hAnsi="Times New Roman" w:cs="Times New Roman"/>
          <w:color w:val="000000"/>
          <w:sz w:val="24"/>
          <w:szCs w:val="24"/>
        </w:rPr>
        <w:t xml:space="preserve"> causes a certain ambiguity regard</w:t>
      </w:r>
      <w:r w:rsidR="00F34B93">
        <w:rPr>
          <w:rStyle w:val="ms-rtecustom-pagecontent"/>
          <w:rFonts w:ascii="Times New Roman" w:hAnsi="Times New Roman" w:cs="Times New Roman"/>
          <w:color w:val="000000"/>
          <w:sz w:val="24"/>
          <w:szCs w:val="24"/>
        </w:rPr>
        <w:t>ing</w:t>
      </w:r>
      <w:r>
        <w:rPr>
          <w:rStyle w:val="ms-rtecustom-pagecontent"/>
          <w:rFonts w:ascii="Times New Roman" w:hAnsi="Times New Roman" w:cs="Times New Roman"/>
          <w:color w:val="000000"/>
          <w:sz w:val="24"/>
          <w:szCs w:val="24"/>
        </w:rPr>
        <w:t xml:space="preserve"> his</w:t>
      </w:r>
      <w:r w:rsidR="00C669B5">
        <w:rPr>
          <w:rStyle w:val="ms-rtecustom-pagecontent"/>
          <w:rFonts w:ascii="Times New Roman" w:hAnsi="Times New Roman" w:cs="Times New Roman"/>
          <w:color w:val="000000"/>
          <w:sz w:val="24"/>
          <w:szCs w:val="24"/>
        </w:rPr>
        <w:t xml:space="preserve"> other use of</w:t>
      </w:r>
      <w:r w:rsidR="007970DF">
        <w:rPr>
          <w:rStyle w:val="ms-rtecustom-pagecontent"/>
          <w:rFonts w:ascii="Times New Roman" w:hAnsi="Times New Roman" w:cs="Times New Roman"/>
          <w:color w:val="000000"/>
          <w:sz w:val="24"/>
          <w:szCs w:val="24"/>
        </w:rPr>
        <w:t xml:space="preserve"> the Hebrew model of integrative</w:t>
      </w:r>
      <w:r>
        <w:rPr>
          <w:rStyle w:val="ms-rtecustom-pagecontent"/>
          <w:rFonts w:ascii="Times New Roman" w:hAnsi="Times New Roman" w:cs="Times New Roman"/>
          <w:color w:val="000000"/>
          <w:sz w:val="24"/>
          <w:szCs w:val="24"/>
        </w:rPr>
        <w:t xml:space="preserve"> wholeness. F</w:t>
      </w:r>
      <w:r w:rsidR="00C669B5">
        <w:rPr>
          <w:rStyle w:val="ms-rtecustom-pagecontent"/>
          <w:rFonts w:ascii="Times New Roman" w:hAnsi="Times New Roman" w:cs="Times New Roman"/>
          <w:color w:val="000000"/>
          <w:sz w:val="24"/>
          <w:szCs w:val="24"/>
        </w:rPr>
        <w:t>or if he</w:t>
      </w:r>
      <w:r>
        <w:rPr>
          <w:rStyle w:val="ms-rtecustom-pagecontent"/>
          <w:rFonts w:ascii="Times New Roman" w:hAnsi="Times New Roman" w:cs="Times New Roman"/>
          <w:color w:val="000000"/>
          <w:sz w:val="24"/>
          <w:szCs w:val="24"/>
        </w:rPr>
        <w:t xml:space="preserve"> </w:t>
      </w:r>
      <w:r w:rsidR="00AD0B53">
        <w:rPr>
          <w:rStyle w:val="ms-rtecustom-pagecontent"/>
          <w:rFonts w:ascii="Times New Roman" w:hAnsi="Times New Roman" w:cs="Times New Roman"/>
          <w:color w:val="000000"/>
          <w:sz w:val="24"/>
          <w:szCs w:val="24"/>
        </w:rPr>
        <w:t>consequently sustains wisdom as his unifying principle and hence sees everything as spiritual, then the creation of special activities (like liturgical worship or deeds of service) does not need to be exclusive but can be justified within this all-inclusive context.</w:t>
      </w:r>
      <w:r w:rsidR="00AD0B53" w:rsidRPr="00AD0B53">
        <w:rPr>
          <w:rStyle w:val="ms-rtecustom-pagecontent"/>
          <w:rFonts w:ascii="Times New Roman" w:hAnsi="Times New Roman" w:cs="Times New Roman"/>
          <w:color w:val="000000"/>
          <w:sz w:val="24"/>
          <w:szCs w:val="24"/>
        </w:rPr>
        <w:t xml:space="preserve"> </w:t>
      </w:r>
      <w:r w:rsidR="00AD0B53">
        <w:rPr>
          <w:rStyle w:val="ms-rtecustom-pagecontent"/>
          <w:rFonts w:ascii="Times New Roman" w:hAnsi="Times New Roman" w:cs="Times New Roman"/>
          <w:color w:val="000000"/>
          <w:sz w:val="24"/>
          <w:szCs w:val="24"/>
        </w:rPr>
        <w:t xml:space="preserve">However, if Smith </w:t>
      </w:r>
      <w:r>
        <w:rPr>
          <w:rStyle w:val="ms-rtecustom-pagecontent"/>
          <w:rFonts w:ascii="Times New Roman" w:hAnsi="Times New Roman" w:cs="Times New Roman"/>
          <w:color w:val="000000"/>
          <w:sz w:val="24"/>
          <w:szCs w:val="24"/>
        </w:rPr>
        <w:t xml:space="preserve">means </w:t>
      </w:r>
      <w:r w:rsidR="00B87F6D">
        <w:rPr>
          <w:rStyle w:val="ms-rtecustom-pagecontent"/>
          <w:rFonts w:ascii="Times New Roman" w:hAnsi="Times New Roman" w:cs="Times New Roman"/>
          <w:color w:val="000000"/>
          <w:sz w:val="24"/>
          <w:szCs w:val="24"/>
        </w:rPr>
        <w:t xml:space="preserve">that spiritual formation </w:t>
      </w:r>
      <w:r w:rsidR="00B87F6D" w:rsidRPr="00B87F6D">
        <w:rPr>
          <w:rStyle w:val="ms-rtecustom-pagecontent"/>
          <w:rFonts w:ascii="Times New Roman" w:hAnsi="Times New Roman" w:cs="Times New Roman"/>
          <w:i/>
          <w:color w:val="000000"/>
          <w:sz w:val="24"/>
          <w:szCs w:val="24"/>
        </w:rPr>
        <w:t>only</w:t>
      </w:r>
      <w:r w:rsidR="00B87F6D">
        <w:rPr>
          <w:rStyle w:val="ms-rtecustom-pagecontent"/>
          <w:rFonts w:ascii="Times New Roman" w:hAnsi="Times New Roman" w:cs="Times New Roman"/>
          <w:color w:val="000000"/>
          <w:sz w:val="24"/>
          <w:szCs w:val="24"/>
        </w:rPr>
        <w:t xml:space="preserve"> happens when special activities complement the formal academic programme (</w:t>
      </w:r>
      <w:r w:rsidR="00C669B5">
        <w:rPr>
          <w:rStyle w:val="ms-rtecustom-pagecontent"/>
          <w:rFonts w:ascii="Times New Roman" w:hAnsi="Times New Roman" w:cs="Times New Roman"/>
          <w:color w:val="000000"/>
          <w:sz w:val="24"/>
          <w:szCs w:val="24"/>
        </w:rPr>
        <w:t>like</w:t>
      </w:r>
      <w:r w:rsidR="00B87F6D">
        <w:rPr>
          <w:rStyle w:val="ms-rtecustom-pagecontent"/>
          <w:rFonts w:ascii="Times New Roman" w:hAnsi="Times New Roman" w:cs="Times New Roman"/>
          <w:color w:val="000000"/>
          <w:sz w:val="24"/>
          <w:szCs w:val="24"/>
        </w:rPr>
        <w:t xml:space="preserve"> Cheesman’s interpretation suggests</w:t>
      </w:r>
      <w:r w:rsidR="00B87F6D">
        <w:rPr>
          <w:rStyle w:val="FootnoteReference"/>
          <w:rFonts w:ascii="Times New Roman" w:hAnsi="Times New Roman" w:cs="Times New Roman"/>
          <w:color w:val="000000"/>
          <w:sz w:val="24"/>
          <w:szCs w:val="24"/>
        </w:rPr>
        <w:footnoteReference w:id="39"/>
      </w:r>
      <w:r w:rsidR="00B87F6D">
        <w:rPr>
          <w:rStyle w:val="ms-rtecustom-pagecontent"/>
          <w:rFonts w:ascii="Times New Roman" w:hAnsi="Times New Roman" w:cs="Times New Roman"/>
          <w:color w:val="000000"/>
          <w:sz w:val="24"/>
          <w:szCs w:val="24"/>
        </w:rPr>
        <w:t>)</w:t>
      </w:r>
      <w:r w:rsidR="00C669B5">
        <w:rPr>
          <w:rStyle w:val="ms-rtecustom-pagecontent"/>
          <w:rFonts w:ascii="Times New Roman" w:hAnsi="Times New Roman" w:cs="Times New Roman"/>
          <w:color w:val="000000"/>
          <w:sz w:val="24"/>
          <w:szCs w:val="24"/>
        </w:rPr>
        <w:t>,</w:t>
      </w:r>
      <w:r w:rsidR="00F33874">
        <w:rPr>
          <w:rStyle w:val="ms-rtecustom-pagecontent"/>
          <w:rFonts w:ascii="Times New Roman" w:hAnsi="Times New Roman" w:cs="Times New Roman"/>
          <w:color w:val="000000"/>
          <w:sz w:val="24"/>
          <w:szCs w:val="24"/>
        </w:rPr>
        <w:t xml:space="preserve"> </w:t>
      </w:r>
      <w:r w:rsidR="00F1671D">
        <w:rPr>
          <w:rStyle w:val="ms-rtecustom-pagecontent"/>
          <w:rFonts w:ascii="Times New Roman" w:hAnsi="Times New Roman" w:cs="Times New Roman"/>
          <w:color w:val="000000"/>
          <w:sz w:val="24"/>
          <w:szCs w:val="24"/>
        </w:rPr>
        <w:t xml:space="preserve">then Smith contradicts himself as he nevertheless retains a dichotomy between academic and spiritual formation, although he </w:t>
      </w:r>
      <w:r w:rsidR="00EB2168">
        <w:rPr>
          <w:rStyle w:val="ms-rtecustom-pagecontent"/>
          <w:rFonts w:ascii="Times New Roman" w:hAnsi="Times New Roman" w:cs="Times New Roman"/>
          <w:color w:val="000000"/>
          <w:sz w:val="24"/>
          <w:szCs w:val="24"/>
        </w:rPr>
        <w:t xml:space="preserve">tries to </w:t>
      </w:r>
      <w:r w:rsidR="00F1671D">
        <w:rPr>
          <w:rStyle w:val="ms-rtecustom-pagecontent"/>
          <w:rFonts w:ascii="Times New Roman" w:hAnsi="Times New Roman" w:cs="Times New Roman"/>
          <w:color w:val="000000"/>
          <w:sz w:val="24"/>
          <w:szCs w:val="24"/>
        </w:rPr>
        <w:t>integrate the latter into the academy.</w:t>
      </w:r>
      <w:r w:rsidR="00EB2168">
        <w:rPr>
          <w:rStyle w:val="ms-rtecustom-pagecontent"/>
          <w:rFonts w:ascii="Times New Roman" w:hAnsi="Times New Roman" w:cs="Times New Roman"/>
          <w:color w:val="000000"/>
          <w:sz w:val="24"/>
          <w:szCs w:val="24"/>
        </w:rPr>
        <w:t xml:space="preserve"> </w:t>
      </w:r>
      <w:r w:rsidR="00F34B93">
        <w:rPr>
          <w:rStyle w:val="ms-rtecustom-pagecontent"/>
          <w:rFonts w:ascii="Times New Roman" w:hAnsi="Times New Roman" w:cs="Times New Roman"/>
          <w:color w:val="000000"/>
          <w:sz w:val="24"/>
          <w:szCs w:val="24"/>
        </w:rPr>
        <w:t>Either way, Smith’s approach lacks the clarity</w:t>
      </w:r>
      <w:r w:rsidR="00AD0B53">
        <w:rPr>
          <w:rStyle w:val="ms-rtecustom-pagecontent"/>
          <w:rFonts w:ascii="Times New Roman" w:hAnsi="Times New Roman" w:cs="Times New Roman"/>
          <w:color w:val="000000"/>
          <w:sz w:val="24"/>
          <w:szCs w:val="24"/>
        </w:rPr>
        <w:t xml:space="preserve"> and coherence</w:t>
      </w:r>
      <w:r w:rsidR="00F34B93">
        <w:rPr>
          <w:rStyle w:val="ms-rtecustom-pagecontent"/>
          <w:rFonts w:ascii="Times New Roman" w:hAnsi="Times New Roman" w:cs="Times New Roman"/>
          <w:color w:val="000000"/>
          <w:sz w:val="24"/>
          <w:szCs w:val="24"/>
        </w:rPr>
        <w:t xml:space="preserve"> of Hall’s presentation for “so long we regard spirituality </w:t>
      </w:r>
      <w:r w:rsidR="00F34B93">
        <w:rPr>
          <w:rStyle w:val="ms-rtecustom-pagecontent"/>
          <w:rFonts w:ascii="Times New Roman" w:hAnsi="Times New Roman" w:cs="Times New Roman"/>
          <w:color w:val="000000"/>
          <w:sz w:val="24"/>
          <w:szCs w:val="24"/>
        </w:rPr>
        <w:lastRenderedPageBreak/>
        <w:t>as a quality essentially distinct from what transpires under the nomenclature of (</w:t>
      </w:r>
      <w:r w:rsidR="00441364">
        <w:rPr>
          <w:rStyle w:val="ms-rtecustom-pagecontent"/>
          <w:rFonts w:ascii="Times New Roman" w:hAnsi="Times New Roman" w:cs="Times New Roman"/>
          <w:color w:val="000000"/>
          <w:sz w:val="24"/>
          <w:szCs w:val="24"/>
        </w:rPr>
        <w:t>…</w:t>
      </w:r>
      <w:r w:rsidR="00F34B93">
        <w:rPr>
          <w:rStyle w:val="ms-rtecustom-pagecontent"/>
          <w:rFonts w:ascii="Times New Roman" w:hAnsi="Times New Roman" w:cs="Times New Roman"/>
          <w:color w:val="000000"/>
          <w:sz w:val="24"/>
          <w:szCs w:val="24"/>
        </w:rPr>
        <w:t xml:space="preserve">) intellectual </w:t>
      </w:r>
      <w:proofErr w:type="gramStart"/>
      <w:r w:rsidR="00F34B93">
        <w:rPr>
          <w:rStyle w:val="ms-rtecustom-pagecontent"/>
          <w:rFonts w:ascii="Times New Roman" w:hAnsi="Times New Roman" w:cs="Times New Roman"/>
          <w:color w:val="000000"/>
          <w:sz w:val="24"/>
          <w:szCs w:val="24"/>
        </w:rPr>
        <w:t>learning</w:t>
      </w:r>
      <w:r w:rsidR="00441364">
        <w:rPr>
          <w:rStyle w:val="ms-rtecustom-pagecontent"/>
          <w:rFonts w:ascii="Times New Roman" w:hAnsi="Times New Roman" w:cs="Times New Roman"/>
          <w:color w:val="000000"/>
          <w:sz w:val="24"/>
          <w:szCs w:val="24"/>
        </w:rPr>
        <w:t>[</w:t>
      </w:r>
      <w:proofErr w:type="gramEnd"/>
      <w:r w:rsidR="00441364">
        <w:rPr>
          <w:rStyle w:val="ms-rtecustom-pagecontent"/>
          <w:rFonts w:ascii="Times New Roman" w:hAnsi="Times New Roman" w:cs="Times New Roman"/>
          <w:color w:val="000000"/>
          <w:sz w:val="24"/>
          <w:szCs w:val="24"/>
        </w:rPr>
        <w:t xml:space="preserve">,]” this </w:t>
      </w:r>
      <w:r w:rsidR="00441364" w:rsidRPr="00441364">
        <w:rPr>
          <w:rStyle w:val="ms-rtecustom-pagecontent"/>
          <w:rFonts w:ascii="Times New Roman" w:hAnsi="Times New Roman" w:cs="Times New Roman"/>
          <w:i/>
          <w:color w:val="000000"/>
          <w:sz w:val="24"/>
          <w:szCs w:val="24"/>
        </w:rPr>
        <w:t>spirituality of thought</w:t>
      </w:r>
      <w:r w:rsidR="00441364">
        <w:rPr>
          <w:rStyle w:val="ms-rtecustom-pagecontent"/>
          <w:rFonts w:ascii="Times New Roman" w:hAnsi="Times New Roman" w:cs="Times New Roman"/>
          <w:color w:val="000000"/>
          <w:sz w:val="24"/>
          <w:szCs w:val="24"/>
        </w:rPr>
        <w:t xml:space="preserve"> is not </w:t>
      </w:r>
      <w:r w:rsidR="001F2E2E">
        <w:rPr>
          <w:rStyle w:val="ms-rtecustom-pagecontent"/>
          <w:rFonts w:ascii="Times New Roman" w:hAnsi="Times New Roman" w:cs="Times New Roman"/>
          <w:color w:val="000000"/>
          <w:sz w:val="24"/>
          <w:szCs w:val="24"/>
        </w:rPr>
        <w:t xml:space="preserve">possible </w:t>
      </w:r>
      <w:r w:rsidR="00441364">
        <w:rPr>
          <w:rStyle w:val="ms-rtecustom-pagecontent"/>
          <w:rFonts w:ascii="Times New Roman" w:hAnsi="Times New Roman" w:cs="Times New Roman"/>
          <w:color w:val="000000"/>
          <w:sz w:val="24"/>
          <w:szCs w:val="24"/>
        </w:rPr>
        <w:t>to happen.</w:t>
      </w:r>
      <w:r w:rsidR="00441364">
        <w:rPr>
          <w:rStyle w:val="FootnoteReference"/>
          <w:rFonts w:ascii="Times New Roman" w:hAnsi="Times New Roman" w:cs="Times New Roman"/>
          <w:color w:val="000000"/>
          <w:sz w:val="24"/>
          <w:szCs w:val="24"/>
        </w:rPr>
        <w:footnoteReference w:id="40"/>
      </w:r>
      <w:r w:rsidR="00F34B93">
        <w:rPr>
          <w:rStyle w:val="ms-rtecustom-pagecontent"/>
          <w:rFonts w:ascii="Times New Roman" w:hAnsi="Times New Roman" w:cs="Times New Roman"/>
          <w:color w:val="000000"/>
          <w:sz w:val="24"/>
          <w:szCs w:val="24"/>
        </w:rPr>
        <w:t xml:space="preserve"> </w:t>
      </w:r>
    </w:p>
    <w:p w:rsidR="009E705C" w:rsidRDefault="009E705C" w:rsidP="00FC1A03">
      <w:pPr>
        <w:spacing w:after="360" w:line="480" w:lineRule="auto"/>
        <w:ind w:firstLine="720"/>
        <w:jc w:val="both"/>
        <w:rPr>
          <w:rStyle w:val="ms-rtecustom-pagecontent"/>
          <w:rFonts w:ascii="Times New Roman" w:hAnsi="Times New Roman" w:cs="Times New Roman"/>
          <w:color w:val="000000"/>
          <w:sz w:val="24"/>
          <w:szCs w:val="24"/>
        </w:rPr>
      </w:pPr>
    </w:p>
    <w:p w:rsidR="001E1B71" w:rsidRDefault="00B932B2" w:rsidP="001E1B71">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FC1A03" w:rsidRDefault="00B459AC" w:rsidP="001E1B71">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R</w:t>
      </w:r>
      <w:r w:rsidR="001E1B71">
        <w:rPr>
          <w:rStyle w:val="ms-rtecustom-pagecontent"/>
          <w:rFonts w:ascii="Times New Roman" w:hAnsi="Times New Roman" w:cs="Times New Roman"/>
          <w:color w:val="000000"/>
          <w:sz w:val="24"/>
          <w:szCs w:val="24"/>
        </w:rPr>
        <w:t>ather than</w:t>
      </w:r>
      <w:r w:rsidR="00FC1A03">
        <w:rPr>
          <w:rStyle w:val="ms-rtecustom-pagecontent"/>
          <w:rFonts w:ascii="Times New Roman" w:hAnsi="Times New Roman" w:cs="Times New Roman"/>
          <w:color w:val="000000"/>
          <w:sz w:val="24"/>
          <w:szCs w:val="24"/>
        </w:rPr>
        <w:t xml:space="preserve"> Smith’s </w:t>
      </w:r>
      <w:r w:rsidR="00FC1A03" w:rsidRPr="007B43D2">
        <w:rPr>
          <w:rStyle w:val="ms-rtecustom-pagecontent"/>
          <w:rFonts w:ascii="Times New Roman" w:hAnsi="Times New Roman" w:cs="Times New Roman"/>
          <w:i/>
          <w:color w:val="000000"/>
          <w:sz w:val="24"/>
          <w:szCs w:val="24"/>
        </w:rPr>
        <w:t>complementary</w:t>
      </w:r>
      <w:r w:rsidR="00FC1A03">
        <w:rPr>
          <w:rStyle w:val="ms-rtecustom-pagecontent"/>
          <w:rFonts w:ascii="Times New Roman" w:hAnsi="Times New Roman" w:cs="Times New Roman"/>
          <w:color w:val="000000"/>
          <w:sz w:val="24"/>
          <w:szCs w:val="24"/>
        </w:rPr>
        <w:t xml:space="preserve"> relationship as </w:t>
      </w:r>
      <w:r w:rsidR="00FC1A03" w:rsidRPr="005D3EF0">
        <w:rPr>
          <w:rStyle w:val="ms-rtecustom-pagecontent"/>
          <w:rFonts w:ascii="Times New Roman" w:hAnsi="Times New Roman" w:cs="Times New Roman"/>
          <w:i/>
          <w:color w:val="000000"/>
          <w:sz w:val="24"/>
          <w:szCs w:val="24"/>
        </w:rPr>
        <w:t>key</w:t>
      </w:r>
      <w:r w:rsidR="00FC1A03">
        <w:rPr>
          <w:rStyle w:val="ms-rtecustom-pagecontent"/>
          <w:rFonts w:ascii="Times New Roman" w:hAnsi="Times New Roman" w:cs="Times New Roman"/>
          <w:color w:val="000000"/>
          <w:sz w:val="24"/>
          <w:szCs w:val="24"/>
        </w:rPr>
        <w:t xml:space="preserve"> to spiritual formation,</w:t>
      </w:r>
      <w:r w:rsidR="00FC1A03">
        <w:rPr>
          <w:rStyle w:val="FootnoteReference"/>
          <w:rFonts w:ascii="Times New Roman" w:hAnsi="Times New Roman" w:cs="Times New Roman"/>
          <w:color w:val="000000"/>
          <w:sz w:val="24"/>
          <w:szCs w:val="24"/>
        </w:rPr>
        <w:footnoteReference w:id="41"/>
      </w:r>
      <w:r w:rsidR="001E1B71">
        <w:rPr>
          <w:rStyle w:val="ms-rtecustom-pagecontent"/>
          <w:rFonts w:ascii="Times New Roman" w:hAnsi="Times New Roman" w:cs="Times New Roman"/>
          <w:color w:val="000000"/>
          <w:sz w:val="24"/>
          <w:szCs w:val="24"/>
        </w:rPr>
        <w:t xml:space="preserve"> this paper therefore</w:t>
      </w:r>
      <w:r w:rsidR="00FC1A03">
        <w:rPr>
          <w:rStyle w:val="ms-rtecustom-pagecontent"/>
          <w:rFonts w:ascii="Times New Roman" w:hAnsi="Times New Roman" w:cs="Times New Roman"/>
          <w:color w:val="000000"/>
          <w:sz w:val="24"/>
          <w:szCs w:val="24"/>
        </w:rPr>
        <w:t xml:space="preserve"> suggests </w:t>
      </w:r>
      <w:r w:rsidR="001E1B71">
        <w:rPr>
          <w:rStyle w:val="ms-rtecustom-pagecontent"/>
          <w:rFonts w:ascii="Times New Roman" w:hAnsi="Times New Roman" w:cs="Times New Roman"/>
          <w:color w:val="000000"/>
          <w:sz w:val="24"/>
          <w:szCs w:val="24"/>
        </w:rPr>
        <w:t xml:space="preserve">Hall’s model of discipleship which is based on </w:t>
      </w:r>
      <w:r w:rsidR="00FC1A03">
        <w:rPr>
          <w:rStyle w:val="ms-rtecustom-pagecontent"/>
          <w:rFonts w:ascii="Times New Roman" w:hAnsi="Times New Roman" w:cs="Times New Roman"/>
          <w:color w:val="000000"/>
          <w:sz w:val="24"/>
          <w:szCs w:val="24"/>
        </w:rPr>
        <w:t>the Hebrew view of spirituality so well exemplified by C.S. Lewis:</w:t>
      </w:r>
    </w:p>
    <w:p w:rsidR="004F491F" w:rsidRDefault="00FC1A03" w:rsidP="000E7266">
      <w:pPr>
        <w:spacing w:after="360" w:line="240" w:lineRule="auto"/>
        <w:ind w:left="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w:t>
      </w:r>
      <w:r w:rsidR="00F528E6">
        <w:rPr>
          <w:rStyle w:val="ms-rtecustom-pagecontent"/>
          <w:rFonts w:ascii="Times New Roman" w:hAnsi="Times New Roman" w:cs="Times New Roman"/>
          <w:color w:val="000000"/>
          <w:sz w:val="24"/>
          <w:szCs w:val="24"/>
        </w:rPr>
        <w:t>[Th</w:t>
      </w:r>
      <w:r>
        <w:rPr>
          <w:rStyle w:val="ms-rtecustom-pagecontent"/>
          <w:rFonts w:ascii="Times New Roman" w:hAnsi="Times New Roman" w:cs="Times New Roman"/>
          <w:color w:val="000000"/>
          <w:sz w:val="24"/>
          <w:szCs w:val="24"/>
        </w:rPr>
        <w:t>e</w:t>
      </w:r>
      <w:r w:rsidR="00F528E6">
        <w:rPr>
          <w:rStyle w:val="ms-rtecustom-pagecontent"/>
          <w:rFonts w:ascii="Times New Roman" w:hAnsi="Times New Roman" w:cs="Times New Roman"/>
          <w:color w:val="000000"/>
          <w:sz w:val="24"/>
          <w:szCs w:val="24"/>
        </w:rPr>
        <w:t xml:space="preserve"> Holy Spirit]</w:t>
      </w:r>
      <w:r>
        <w:rPr>
          <w:rStyle w:val="ms-rtecustom-pagecontent"/>
          <w:rFonts w:ascii="Times New Roman" w:hAnsi="Times New Roman" w:cs="Times New Roman"/>
          <w:color w:val="000000"/>
          <w:sz w:val="24"/>
          <w:szCs w:val="24"/>
        </w:rPr>
        <w:t xml:space="preserve"> speaks also through Scripture, the Church, Christian friends, books etc.” Because of this, “we may ignore, but can nowhere evade, the presence of God. The world is crowded with Him.” (…) [Spirituality] is not confined to moments of special intensity, but to all moments, special and ordinary, individual and universal: </w:t>
      </w:r>
      <w:proofErr w:type="spellStart"/>
      <w:r w:rsidRPr="009E705C">
        <w:rPr>
          <w:rStyle w:val="ms-rtecustom-pagecontent"/>
          <w:rFonts w:ascii="Times New Roman" w:hAnsi="Times New Roman" w:cs="Times New Roman"/>
          <w:i/>
          <w:color w:val="000000"/>
          <w:sz w:val="24"/>
          <w:szCs w:val="24"/>
        </w:rPr>
        <w:t>theosis</w:t>
      </w:r>
      <w:proofErr w:type="spellEnd"/>
      <w:r>
        <w:rPr>
          <w:rStyle w:val="ms-rtecustom-pagecontent"/>
          <w:rFonts w:ascii="Times New Roman" w:hAnsi="Times New Roman" w:cs="Times New Roman"/>
          <w:color w:val="000000"/>
          <w:sz w:val="24"/>
          <w:szCs w:val="24"/>
        </w:rPr>
        <w:t>, the sharing in the divine life, means sharing them all.</w:t>
      </w:r>
      <w:r>
        <w:rPr>
          <w:rStyle w:val="FootnoteReference"/>
          <w:rFonts w:ascii="Times New Roman" w:hAnsi="Times New Roman" w:cs="Times New Roman"/>
          <w:color w:val="000000"/>
          <w:sz w:val="24"/>
          <w:szCs w:val="24"/>
        </w:rPr>
        <w:footnoteReference w:id="42"/>
      </w:r>
    </w:p>
    <w:p w:rsidR="004E6DF6" w:rsidRDefault="000E7266" w:rsidP="00E74A3C">
      <w:pPr>
        <w:spacing w:line="480" w:lineRule="auto"/>
        <w:ind w:firstLine="720"/>
        <w:jc w:val="both"/>
        <w:rPr>
          <w:rStyle w:val="ms-rtecustom-pagecontent"/>
          <w:rFonts w:ascii="Times New Roman" w:hAnsi="Times New Roman" w:cs="Times New Roman"/>
          <w:color w:val="000000"/>
          <w:sz w:val="24"/>
          <w:szCs w:val="24"/>
        </w:rPr>
      </w:pPr>
      <w:r>
        <w:rPr>
          <w:rStyle w:val="ms-rtecustom-pagecontent"/>
          <w:rFonts w:ascii="Times New Roman" w:hAnsi="Times New Roman" w:cs="Times New Roman"/>
          <w:color w:val="000000"/>
          <w:sz w:val="24"/>
          <w:szCs w:val="24"/>
        </w:rPr>
        <w:t xml:space="preserve">Lewis’s </w:t>
      </w:r>
      <w:r w:rsidR="009D5A6F">
        <w:rPr>
          <w:rStyle w:val="ms-rtecustom-pagecontent"/>
          <w:rFonts w:ascii="Times New Roman" w:hAnsi="Times New Roman" w:cs="Times New Roman"/>
          <w:color w:val="000000"/>
          <w:sz w:val="24"/>
          <w:szCs w:val="24"/>
        </w:rPr>
        <w:t>strong belief in “the presence of the Spirit flooding and transvaluing every part of a Christian’s life”</w:t>
      </w:r>
      <w:r w:rsidR="009D5A6F">
        <w:rPr>
          <w:rStyle w:val="FootnoteReference"/>
          <w:rFonts w:ascii="Times New Roman" w:hAnsi="Times New Roman" w:cs="Times New Roman"/>
          <w:color w:val="000000"/>
          <w:sz w:val="24"/>
          <w:szCs w:val="24"/>
        </w:rPr>
        <w:footnoteReference w:id="43"/>
      </w:r>
      <w:r w:rsidR="00FC1A03">
        <w:rPr>
          <w:rStyle w:val="ms-rtecustom-pagecontent"/>
          <w:rFonts w:ascii="Times New Roman" w:hAnsi="Times New Roman" w:cs="Times New Roman"/>
          <w:color w:val="000000"/>
          <w:sz w:val="24"/>
          <w:szCs w:val="24"/>
        </w:rPr>
        <w:t xml:space="preserve"> resonates well within Hall’s paper as </w:t>
      </w:r>
      <w:r w:rsidR="009D5A6F">
        <w:rPr>
          <w:rStyle w:val="ms-rtecustom-pagecontent"/>
          <w:rFonts w:ascii="Times New Roman" w:hAnsi="Times New Roman" w:cs="Times New Roman"/>
          <w:color w:val="000000"/>
          <w:sz w:val="24"/>
          <w:szCs w:val="24"/>
        </w:rPr>
        <w:t>t</w:t>
      </w:r>
      <w:r w:rsidR="00FC1A03">
        <w:rPr>
          <w:rStyle w:val="ms-rtecustom-pagecontent"/>
          <w:rFonts w:ascii="Times New Roman" w:hAnsi="Times New Roman" w:cs="Times New Roman"/>
          <w:color w:val="000000"/>
          <w:sz w:val="24"/>
          <w:szCs w:val="24"/>
        </w:rPr>
        <w:t>he</w:t>
      </w:r>
      <w:r w:rsidR="009D5A6F">
        <w:rPr>
          <w:rStyle w:val="ms-rtecustom-pagecontent"/>
          <w:rFonts w:ascii="Times New Roman" w:hAnsi="Times New Roman" w:cs="Times New Roman"/>
          <w:color w:val="000000"/>
          <w:sz w:val="24"/>
          <w:szCs w:val="24"/>
        </w:rPr>
        <w:t xml:space="preserve"> latter</w:t>
      </w:r>
      <w:r w:rsidR="00FC1A03">
        <w:rPr>
          <w:rStyle w:val="ms-rtecustom-pagecontent"/>
          <w:rFonts w:ascii="Times New Roman" w:hAnsi="Times New Roman" w:cs="Times New Roman"/>
          <w:color w:val="000000"/>
          <w:sz w:val="24"/>
          <w:szCs w:val="24"/>
        </w:rPr>
        <w:t xml:space="preserve"> </w:t>
      </w:r>
      <w:r w:rsidR="00DA1624">
        <w:rPr>
          <w:rStyle w:val="ms-rtecustom-pagecontent"/>
          <w:rFonts w:ascii="Times New Roman" w:hAnsi="Times New Roman" w:cs="Times New Roman"/>
          <w:color w:val="000000"/>
          <w:sz w:val="24"/>
          <w:szCs w:val="24"/>
        </w:rPr>
        <w:t xml:space="preserve">not only </w:t>
      </w:r>
      <w:r w:rsidR="00FC1A03">
        <w:rPr>
          <w:rStyle w:val="ms-rtecustom-pagecontent"/>
          <w:rFonts w:ascii="Times New Roman" w:hAnsi="Times New Roman" w:cs="Times New Roman"/>
          <w:color w:val="000000"/>
          <w:sz w:val="24"/>
          <w:szCs w:val="24"/>
        </w:rPr>
        <w:t xml:space="preserve">recognises the burdening </w:t>
      </w:r>
      <w:r>
        <w:rPr>
          <w:rStyle w:val="ms-rtecustom-pagecontent"/>
          <w:rFonts w:ascii="Times New Roman" w:hAnsi="Times New Roman" w:cs="Times New Roman"/>
          <w:color w:val="000000"/>
          <w:sz w:val="24"/>
          <w:szCs w:val="24"/>
        </w:rPr>
        <w:t xml:space="preserve">dualistic </w:t>
      </w:r>
      <w:r w:rsidR="00FC1A03">
        <w:rPr>
          <w:rStyle w:val="ms-rtecustom-pagecontent"/>
          <w:rFonts w:ascii="Times New Roman" w:hAnsi="Times New Roman" w:cs="Times New Roman"/>
          <w:color w:val="000000"/>
          <w:sz w:val="24"/>
          <w:szCs w:val="24"/>
        </w:rPr>
        <w:t xml:space="preserve">heritage of classical tradition </w:t>
      </w:r>
      <w:r w:rsidR="001E1B71">
        <w:rPr>
          <w:rStyle w:val="ms-rtecustom-pagecontent"/>
          <w:rFonts w:ascii="Times New Roman" w:hAnsi="Times New Roman" w:cs="Times New Roman"/>
          <w:color w:val="000000"/>
          <w:sz w:val="24"/>
          <w:szCs w:val="24"/>
        </w:rPr>
        <w:t>still dominating</w:t>
      </w:r>
      <w:r w:rsidR="00DA1624">
        <w:rPr>
          <w:rStyle w:val="ms-rtecustom-pagecontent"/>
          <w:rFonts w:ascii="Times New Roman" w:hAnsi="Times New Roman" w:cs="Times New Roman"/>
          <w:color w:val="000000"/>
          <w:sz w:val="24"/>
          <w:szCs w:val="24"/>
        </w:rPr>
        <w:t xml:space="preserve"> higher education in the West</w:t>
      </w:r>
      <w:r w:rsidR="00703C31">
        <w:rPr>
          <w:rStyle w:val="ms-rtecustom-pagecontent"/>
          <w:rFonts w:ascii="Times New Roman" w:hAnsi="Times New Roman" w:cs="Times New Roman"/>
          <w:color w:val="000000"/>
          <w:sz w:val="24"/>
          <w:szCs w:val="24"/>
        </w:rPr>
        <w:t>, but furthermore count</w:t>
      </w:r>
      <w:r w:rsidR="00DA1624">
        <w:rPr>
          <w:rStyle w:val="ms-rtecustom-pagecontent"/>
          <w:rFonts w:ascii="Times New Roman" w:hAnsi="Times New Roman" w:cs="Times New Roman"/>
          <w:color w:val="000000"/>
          <w:sz w:val="24"/>
          <w:szCs w:val="24"/>
        </w:rPr>
        <w:t>e</w:t>
      </w:r>
      <w:r w:rsidR="00703C31">
        <w:rPr>
          <w:rStyle w:val="ms-rtecustom-pagecontent"/>
          <w:rFonts w:ascii="Times New Roman" w:hAnsi="Times New Roman" w:cs="Times New Roman"/>
          <w:color w:val="000000"/>
          <w:sz w:val="24"/>
          <w:szCs w:val="24"/>
        </w:rPr>
        <w:t>r</w:t>
      </w:r>
      <w:r w:rsidR="00DA1624">
        <w:rPr>
          <w:rStyle w:val="ms-rtecustom-pagecontent"/>
          <w:rFonts w:ascii="Times New Roman" w:hAnsi="Times New Roman" w:cs="Times New Roman"/>
          <w:color w:val="000000"/>
          <w:sz w:val="24"/>
          <w:szCs w:val="24"/>
        </w:rPr>
        <w:t xml:space="preserve">s the dilemma via the Hebrew view of life as a dynamic unity and oneness. </w:t>
      </w:r>
      <w:r w:rsidR="009E4DA9">
        <w:rPr>
          <w:rStyle w:val="ms-rtecustom-pagecontent"/>
          <w:rFonts w:ascii="Times New Roman" w:hAnsi="Times New Roman" w:cs="Times New Roman"/>
          <w:color w:val="000000"/>
          <w:sz w:val="24"/>
          <w:szCs w:val="24"/>
        </w:rPr>
        <w:t xml:space="preserve">Although Smith offers very practical steps and states several important insights which point in the right direction, he </w:t>
      </w:r>
      <w:r w:rsidR="00DA1624">
        <w:rPr>
          <w:rStyle w:val="ms-rtecustom-pagecontent"/>
          <w:rFonts w:ascii="Times New Roman" w:hAnsi="Times New Roman" w:cs="Times New Roman"/>
          <w:color w:val="000000"/>
          <w:sz w:val="24"/>
          <w:szCs w:val="24"/>
        </w:rPr>
        <w:t xml:space="preserve">nevertheless </w:t>
      </w:r>
      <w:r w:rsidR="009E4DA9">
        <w:rPr>
          <w:rStyle w:val="ms-rtecustom-pagecontent"/>
          <w:rFonts w:ascii="Times New Roman" w:hAnsi="Times New Roman" w:cs="Times New Roman"/>
          <w:color w:val="000000"/>
          <w:sz w:val="24"/>
          <w:szCs w:val="24"/>
        </w:rPr>
        <w:t xml:space="preserve">does not satisfactorily establish the role of spiritual formation as </w:t>
      </w:r>
      <w:r w:rsidR="00F0153A">
        <w:rPr>
          <w:rStyle w:val="ms-rtecustom-pagecontent"/>
          <w:rFonts w:ascii="Times New Roman" w:hAnsi="Times New Roman" w:cs="Times New Roman"/>
          <w:color w:val="000000"/>
          <w:sz w:val="24"/>
          <w:szCs w:val="24"/>
        </w:rPr>
        <w:t xml:space="preserve">an </w:t>
      </w:r>
      <w:r w:rsidR="00F0153A">
        <w:rPr>
          <w:rStyle w:val="ms-rtecustom-pagecontent"/>
          <w:rFonts w:ascii="Times New Roman" w:hAnsi="Times New Roman" w:cs="Times New Roman"/>
          <w:i/>
          <w:color w:val="000000"/>
          <w:sz w:val="24"/>
          <w:szCs w:val="24"/>
        </w:rPr>
        <w:t>operative principle</w:t>
      </w:r>
      <w:r w:rsidR="00F0153A">
        <w:rPr>
          <w:rStyle w:val="ms-rtecustom-pagecontent"/>
          <w:rFonts w:ascii="Times New Roman" w:hAnsi="Times New Roman" w:cs="Times New Roman"/>
          <w:color w:val="000000"/>
          <w:sz w:val="24"/>
          <w:szCs w:val="24"/>
        </w:rPr>
        <w:t xml:space="preserve"> </w:t>
      </w:r>
      <w:r w:rsidR="00F0153A" w:rsidRPr="003E296E">
        <w:rPr>
          <w:rStyle w:val="ms-rtecustom-pagecontent"/>
          <w:rFonts w:ascii="Times New Roman" w:hAnsi="Times New Roman" w:cs="Times New Roman"/>
          <w:i/>
          <w:color w:val="000000"/>
          <w:sz w:val="24"/>
          <w:szCs w:val="24"/>
        </w:rPr>
        <w:t>underlying all the activities of such education</w:t>
      </w:r>
      <w:r w:rsidR="00F0153A">
        <w:rPr>
          <w:rStyle w:val="ms-rtecustom-pagecontent"/>
          <w:rFonts w:ascii="Times New Roman" w:hAnsi="Times New Roman" w:cs="Times New Roman"/>
          <w:color w:val="000000"/>
          <w:sz w:val="24"/>
          <w:szCs w:val="24"/>
        </w:rPr>
        <w:t xml:space="preserve"> (</w:t>
      </w:r>
      <w:proofErr w:type="spellStart"/>
      <w:r w:rsidR="00F0153A">
        <w:rPr>
          <w:rStyle w:val="ms-rtecustom-pagecontent"/>
          <w:rFonts w:ascii="Times New Roman" w:hAnsi="Times New Roman" w:cs="Times New Roman"/>
          <w:color w:val="000000"/>
          <w:sz w:val="24"/>
          <w:szCs w:val="24"/>
        </w:rPr>
        <w:t>Schner</w:t>
      </w:r>
      <w:proofErr w:type="spellEnd"/>
      <w:r w:rsidR="00F0153A">
        <w:rPr>
          <w:rStyle w:val="ms-rtecustom-pagecontent"/>
          <w:rFonts w:ascii="Times New Roman" w:hAnsi="Times New Roman" w:cs="Times New Roman"/>
          <w:color w:val="000000"/>
          <w:sz w:val="24"/>
          <w:szCs w:val="24"/>
        </w:rPr>
        <w:t>)</w:t>
      </w:r>
      <w:r w:rsidR="003609EF">
        <w:rPr>
          <w:rStyle w:val="ms-rtecustom-pagecontent"/>
          <w:rFonts w:ascii="Times New Roman" w:hAnsi="Times New Roman" w:cs="Times New Roman"/>
          <w:color w:val="000000"/>
          <w:sz w:val="24"/>
          <w:szCs w:val="24"/>
        </w:rPr>
        <w:t xml:space="preserve"> for</w:t>
      </w:r>
      <w:r w:rsidR="00AF5B0A">
        <w:rPr>
          <w:rStyle w:val="ms-rtecustom-pagecontent"/>
          <w:rFonts w:ascii="Times New Roman" w:hAnsi="Times New Roman" w:cs="Times New Roman"/>
          <w:color w:val="000000"/>
          <w:sz w:val="24"/>
          <w:szCs w:val="24"/>
        </w:rPr>
        <w:t xml:space="preserve"> </w:t>
      </w:r>
      <w:r w:rsidR="00F0153A">
        <w:rPr>
          <w:rStyle w:val="ms-rtecustom-pagecontent"/>
          <w:rFonts w:ascii="Times New Roman" w:hAnsi="Times New Roman" w:cs="Times New Roman"/>
          <w:color w:val="000000"/>
          <w:sz w:val="24"/>
          <w:szCs w:val="24"/>
        </w:rPr>
        <w:t>he</w:t>
      </w:r>
      <w:r w:rsidR="00AF5B0A">
        <w:rPr>
          <w:rStyle w:val="ms-rtecustom-pagecontent"/>
          <w:rFonts w:ascii="Times New Roman" w:hAnsi="Times New Roman" w:cs="Times New Roman"/>
          <w:color w:val="000000"/>
          <w:sz w:val="24"/>
          <w:szCs w:val="24"/>
        </w:rPr>
        <w:t xml:space="preserve"> still differentiates </w:t>
      </w:r>
      <w:r w:rsidR="003609EF" w:rsidRPr="00DA1624">
        <w:rPr>
          <w:rStyle w:val="ms-rtecustom-pagecontent"/>
          <w:rFonts w:ascii="Times New Roman" w:hAnsi="Times New Roman" w:cs="Times New Roman"/>
          <w:i/>
          <w:color w:val="000000"/>
          <w:sz w:val="24"/>
          <w:szCs w:val="24"/>
        </w:rPr>
        <w:t>ontologically</w:t>
      </w:r>
      <w:r w:rsidR="003609EF">
        <w:rPr>
          <w:rStyle w:val="ms-rtecustom-pagecontent"/>
          <w:rFonts w:ascii="Times New Roman" w:hAnsi="Times New Roman" w:cs="Times New Roman"/>
          <w:color w:val="000000"/>
          <w:sz w:val="24"/>
          <w:szCs w:val="24"/>
        </w:rPr>
        <w:t xml:space="preserve"> </w:t>
      </w:r>
      <w:r w:rsidR="00AF5B0A">
        <w:rPr>
          <w:rStyle w:val="ms-rtecustom-pagecontent"/>
          <w:rFonts w:ascii="Times New Roman" w:hAnsi="Times New Roman" w:cs="Times New Roman"/>
          <w:color w:val="000000"/>
          <w:sz w:val="24"/>
          <w:szCs w:val="24"/>
        </w:rPr>
        <w:t xml:space="preserve">between </w:t>
      </w:r>
      <w:r w:rsidR="00DA1624">
        <w:rPr>
          <w:rStyle w:val="ms-rtecustom-pagecontent"/>
          <w:rFonts w:ascii="Times New Roman" w:hAnsi="Times New Roman" w:cs="Times New Roman"/>
          <w:color w:val="000000"/>
          <w:sz w:val="24"/>
          <w:szCs w:val="24"/>
        </w:rPr>
        <w:t>“</w:t>
      </w:r>
      <w:r w:rsidR="00AF5B0A">
        <w:rPr>
          <w:rStyle w:val="ms-rtecustom-pagecontent"/>
          <w:rFonts w:ascii="Times New Roman" w:hAnsi="Times New Roman" w:cs="Times New Roman"/>
          <w:color w:val="000000"/>
          <w:sz w:val="24"/>
          <w:szCs w:val="24"/>
        </w:rPr>
        <w:t>academic</w:t>
      </w:r>
      <w:r w:rsidR="00DA1624">
        <w:rPr>
          <w:rStyle w:val="ms-rtecustom-pagecontent"/>
          <w:rFonts w:ascii="Times New Roman" w:hAnsi="Times New Roman" w:cs="Times New Roman"/>
          <w:color w:val="000000"/>
          <w:sz w:val="24"/>
          <w:szCs w:val="24"/>
        </w:rPr>
        <w:t>”</w:t>
      </w:r>
      <w:r w:rsidR="00AF5B0A">
        <w:rPr>
          <w:rStyle w:val="ms-rtecustom-pagecontent"/>
          <w:rFonts w:ascii="Times New Roman" w:hAnsi="Times New Roman" w:cs="Times New Roman"/>
          <w:color w:val="000000"/>
          <w:sz w:val="24"/>
          <w:szCs w:val="24"/>
        </w:rPr>
        <w:t xml:space="preserve"> and </w:t>
      </w:r>
      <w:r w:rsidR="00DA1624">
        <w:rPr>
          <w:rStyle w:val="ms-rtecustom-pagecontent"/>
          <w:rFonts w:ascii="Times New Roman" w:hAnsi="Times New Roman" w:cs="Times New Roman"/>
          <w:color w:val="000000"/>
          <w:sz w:val="24"/>
          <w:szCs w:val="24"/>
        </w:rPr>
        <w:t>“</w:t>
      </w:r>
      <w:r w:rsidR="00AF5B0A">
        <w:rPr>
          <w:rStyle w:val="ms-rtecustom-pagecontent"/>
          <w:rFonts w:ascii="Times New Roman" w:hAnsi="Times New Roman" w:cs="Times New Roman"/>
          <w:color w:val="000000"/>
          <w:sz w:val="24"/>
          <w:szCs w:val="24"/>
        </w:rPr>
        <w:t>spiritual</w:t>
      </w:r>
      <w:r w:rsidR="00DA1624">
        <w:rPr>
          <w:rStyle w:val="ms-rtecustom-pagecontent"/>
          <w:rFonts w:ascii="Times New Roman" w:hAnsi="Times New Roman" w:cs="Times New Roman"/>
          <w:color w:val="000000"/>
          <w:sz w:val="24"/>
          <w:szCs w:val="24"/>
        </w:rPr>
        <w:t>”</w:t>
      </w:r>
      <w:r w:rsidR="00AF5B0A">
        <w:rPr>
          <w:rStyle w:val="ms-rtecustom-pagecontent"/>
          <w:rFonts w:ascii="Times New Roman" w:hAnsi="Times New Roman" w:cs="Times New Roman"/>
          <w:color w:val="000000"/>
          <w:sz w:val="24"/>
          <w:szCs w:val="24"/>
        </w:rPr>
        <w:t xml:space="preserve"> which, in his view, need to </w:t>
      </w:r>
      <w:r w:rsidR="00AF5B0A">
        <w:rPr>
          <w:rStyle w:val="ms-rtecustom-pagecontent"/>
          <w:rFonts w:ascii="Times New Roman" w:hAnsi="Times New Roman" w:cs="Times New Roman"/>
          <w:color w:val="000000"/>
          <w:sz w:val="24"/>
          <w:szCs w:val="24"/>
        </w:rPr>
        <w:lastRenderedPageBreak/>
        <w:t>complement each other.</w:t>
      </w:r>
      <w:r w:rsidR="00E74A3C">
        <w:rPr>
          <w:rStyle w:val="ms-rtecustom-pagecontent"/>
          <w:rFonts w:ascii="Times New Roman" w:hAnsi="Times New Roman" w:cs="Times New Roman"/>
          <w:color w:val="000000"/>
          <w:sz w:val="24"/>
          <w:szCs w:val="24"/>
        </w:rPr>
        <w:t xml:space="preserve"> </w:t>
      </w:r>
      <w:r w:rsidR="00AF5B0A">
        <w:rPr>
          <w:rStyle w:val="ms-rtecustom-pagecontent"/>
          <w:rFonts w:ascii="Times New Roman" w:hAnsi="Times New Roman" w:cs="Times New Roman"/>
          <w:color w:val="000000"/>
          <w:sz w:val="24"/>
          <w:szCs w:val="24"/>
        </w:rPr>
        <w:t>This</w:t>
      </w:r>
      <w:r w:rsidR="00E74A3C">
        <w:rPr>
          <w:rStyle w:val="ms-rtecustom-pagecontent"/>
          <w:rFonts w:ascii="Times New Roman" w:hAnsi="Times New Roman" w:cs="Times New Roman"/>
          <w:color w:val="000000"/>
          <w:sz w:val="24"/>
          <w:szCs w:val="24"/>
        </w:rPr>
        <w:t xml:space="preserve"> </w:t>
      </w:r>
      <w:r w:rsidR="003609EF">
        <w:rPr>
          <w:rStyle w:val="ms-rtecustom-pagecontent"/>
          <w:rFonts w:ascii="Times New Roman" w:hAnsi="Times New Roman" w:cs="Times New Roman"/>
          <w:i/>
          <w:color w:val="000000"/>
          <w:sz w:val="24"/>
          <w:szCs w:val="24"/>
        </w:rPr>
        <w:t>subtle</w:t>
      </w:r>
      <w:r w:rsidR="00E74A3C">
        <w:rPr>
          <w:rStyle w:val="ms-rtecustom-pagecontent"/>
          <w:rFonts w:ascii="Times New Roman" w:hAnsi="Times New Roman" w:cs="Times New Roman"/>
          <w:color w:val="000000"/>
          <w:sz w:val="24"/>
          <w:szCs w:val="24"/>
        </w:rPr>
        <w:t xml:space="preserve"> dichotomy</w:t>
      </w:r>
      <w:r w:rsidR="00AF5B0A">
        <w:rPr>
          <w:rStyle w:val="ms-rtecustom-pagecontent"/>
          <w:rFonts w:ascii="Times New Roman" w:hAnsi="Times New Roman" w:cs="Times New Roman"/>
          <w:color w:val="000000"/>
          <w:sz w:val="24"/>
          <w:szCs w:val="24"/>
        </w:rPr>
        <w:t xml:space="preserve">, </w:t>
      </w:r>
      <w:r w:rsidR="00E74A3C">
        <w:rPr>
          <w:rStyle w:val="ms-rtecustom-pagecontent"/>
          <w:rFonts w:ascii="Times New Roman" w:hAnsi="Times New Roman" w:cs="Times New Roman"/>
          <w:color w:val="000000"/>
          <w:sz w:val="24"/>
          <w:szCs w:val="24"/>
        </w:rPr>
        <w:t>however</w:t>
      </w:r>
      <w:r w:rsidR="00AF5B0A">
        <w:rPr>
          <w:rStyle w:val="ms-rtecustom-pagecontent"/>
          <w:rFonts w:ascii="Times New Roman" w:hAnsi="Times New Roman" w:cs="Times New Roman"/>
          <w:color w:val="000000"/>
          <w:sz w:val="24"/>
          <w:szCs w:val="24"/>
        </w:rPr>
        <w:t xml:space="preserve">, leads to </w:t>
      </w:r>
      <w:r w:rsidR="008A5A5D">
        <w:rPr>
          <w:rStyle w:val="ms-rtecustom-pagecontent"/>
          <w:rFonts w:ascii="Times New Roman" w:hAnsi="Times New Roman" w:cs="Times New Roman"/>
          <w:color w:val="000000"/>
          <w:sz w:val="24"/>
          <w:szCs w:val="24"/>
        </w:rPr>
        <w:t xml:space="preserve">a certain ambiguity </w:t>
      </w:r>
      <w:r w:rsidR="00E74A3C">
        <w:rPr>
          <w:rStyle w:val="ms-rtecustom-pagecontent"/>
          <w:rFonts w:ascii="Times New Roman" w:hAnsi="Times New Roman" w:cs="Times New Roman"/>
          <w:color w:val="000000"/>
          <w:sz w:val="24"/>
          <w:szCs w:val="24"/>
        </w:rPr>
        <w:t>regarding</w:t>
      </w:r>
      <w:r w:rsidR="008A5A5D">
        <w:rPr>
          <w:rStyle w:val="ms-rtecustom-pagecontent"/>
          <w:rFonts w:ascii="Times New Roman" w:hAnsi="Times New Roman" w:cs="Times New Roman"/>
          <w:color w:val="000000"/>
          <w:sz w:val="24"/>
          <w:szCs w:val="24"/>
        </w:rPr>
        <w:t xml:space="preserve"> his proposal of wi</w:t>
      </w:r>
      <w:r w:rsidR="007970DF">
        <w:rPr>
          <w:rStyle w:val="ms-rtecustom-pagecontent"/>
          <w:rFonts w:ascii="Times New Roman" w:hAnsi="Times New Roman" w:cs="Times New Roman"/>
          <w:color w:val="000000"/>
          <w:sz w:val="24"/>
          <w:szCs w:val="24"/>
        </w:rPr>
        <w:t>sdom as unifying model</w:t>
      </w:r>
      <w:r w:rsidR="00071014">
        <w:rPr>
          <w:rStyle w:val="ms-rtecustom-pagecontent"/>
          <w:rFonts w:ascii="Times New Roman" w:hAnsi="Times New Roman" w:cs="Times New Roman"/>
          <w:color w:val="000000"/>
          <w:sz w:val="24"/>
          <w:szCs w:val="24"/>
        </w:rPr>
        <w:t xml:space="preserve"> </w:t>
      </w:r>
      <w:r w:rsidR="00675EEA">
        <w:rPr>
          <w:rStyle w:val="ms-rtecustom-pagecontent"/>
          <w:rFonts w:ascii="Times New Roman" w:hAnsi="Times New Roman" w:cs="Times New Roman"/>
          <w:color w:val="000000"/>
          <w:sz w:val="24"/>
          <w:szCs w:val="24"/>
        </w:rPr>
        <w:t>s</w:t>
      </w:r>
      <w:r w:rsidR="00071014">
        <w:rPr>
          <w:rStyle w:val="ms-rtecustom-pagecontent"/>
          <w:rFonts w:ascii="Times New Roman" w:hAnsi="Times New Roman" w:cs="Times New Roman"/>
          <w:color w:val="000000"/>
          <w:sz w:val="24"/>
          <w:szCs w:val="24"/>
        </w:rPr>
        <w:t>ince</w:t>
      </w:r>
      <w:r w:rsidR="00675EEA">
        <w:rPr>
          <w:rStyle w:val="ms-rtecustom-pagecontent"/>
          <w:rFonts w:ascii="Times New Roman" w:hAnsi="Times New Roman" w:cs="Times New Roman"/>
          <w:color w:val="000000"/>
          <w:sz w:val="24"/>
          <w:szCs w:val="24"/>
        </w:rPr>
        <w:t xml:space="preserve"> he erects his practicalities upon</w:t>
      </w:r>
      <w:r w:rsidR="005D3EF0">
        <w:rPr>
          <w:rStyle w:val="ms-rtecustom-pagecontent"/>
          <w:rFonts w:ascii="Times New Roman" w:hAnsi="Times New Roman" w:cs="Times New Roman"/>
          <w:color w:val="000000"/>
          <w:sz w:val="24"/>
          <w:szCs w:val="24"/>
        </w:rPr>
        <w:t xml:space="preserve"> a complementary and thus</w:t>
      </w:r>
      <w:r w:rsidR="00071014">
        <w:rPr>
          <w:rStyle w:val="ms-rtecustom-pagecontent"/>
          <w:rFonts w:ascii="Times New Roman" w:hAnsi="Times New Roman" w:cs="Times New Roman"/>
          <w:color w:val="000000"/>
          <w:sz w:val="24"/>
          <w:szCs w:val="24"/>
        </w:rPr>
        <w:t xml:space="preserve"> nonetheless dualistic view of </w:t>
      </w:r>
      <w:r w:rsidR="00703C31">
        <w:rPr>
          <w:rStyle w:val="ms-rtecustom-pagecontent"/>
          <w:rFonts w:ascii="Times New Roman" w:hAnsi="Times New Roman" w:cs="Times New Roman"/>
          <w:color w:val="000000"/>
          <w:sz w:val="24"/>
          <w:szCs w:val="24"/>
        </w:rPr>
        <w:t>spiritual experience</w:t>
      </w:r>
      <w:r w:rsidR="008A5A5D">
        <w:rPr>
          <w:rStyle w:val="ms-rtecustom-pagecontent"/>
          <w:rFonts w:ascii="Times New Roman" w:hAnsi="Times New Roman" w:cs="Times New Roman"/>
          <w:color w:val="000000"/>
          <w:sz w:val="24"/>
          <w:szCs w:val="24"/>
        </w:rPr>
        <w:t>.</w:t>
      </w:r>
      <w:r w:rsidR="008A5A5D" w:rsidRPr="008A5A5D">
        <w:rPr>
          <w:rStyle w:val="ms-rtecustom-pagecontent"/>
          <w:rFonts w:ascii="Times New Roman" w:hAnsi="Times New Roman" w:cs="Times New Roman"/>
          <w:color w:val="000000"/>
          <w:sz w:val="24"/>
          <w:szCs w:val="24"/>
        </w:rPr>
        <w:t xml:space="preserve"> </w:t>
      </w:r>
    </w:p>
    <w:p w:rsidR="00551ED5" w:rsidRDefault="002E0AF7" w:rsidP="001E1B71">
      <w:pPr>
        <w:spacing w:line="480" w:lineRule="auto"/>
        <w:ind w:firstLine="720"/>
        <w:jc w:val="both"/>
        <w:rPr>
          <w:rFonts w:ascii="Times New Roman" w:eastAsia="Times New Roman" w:hAnsi="Times New Roman" w:cs="Times New Roman"/>
          <w:b/>
          <w:sz w:val="24"/>
          <w:szCs w:val="24"/>
        </w:rPr>
      </w:pPr>
      <w:r>
        <w:rPr>
          <w:rStyle w:val="ms-rtecustom-pagecontent"/>
          <w:rFonts w:ascii="Times New Roman" w:hAnsi="Times New Roman" w:cs="Times New Roman"/>
          <w:color w:val="000000"/>
          <w:sz w:val="24"/>
          <w:szCs w:val="24"/>
        </w:rPr>
        <w:t>For</w:t>
      </w:r>
      <w:r w:rsidR="008A5A5D">
        <w:rPr>
          <w:rStyle w:val="ms-rtecustom-pagecontent"/>
          <w:rFonts w:ascii="Times New Roman" w:hAnsi="Times New Roman" w:cs="Times New Roman"/>
          <w:color w:val="000000"/>
          <w:sz w:val="24"/>
          <w:szCs w:val="24"/>
        </w:rPr>
        <w:t xml:space="preserve"> if</w:t>
      </w:r>
      <w:r w:rsidR="004E6DF6">
        <w:rPr>
          <w:rStyle w:val="ms-rtecustom-pagecontent"/>
          <w:rFonts w:ascii="Times New Roman" w:hAnsi="Times New Roman" w:cs="Times New Roman"/>
          <w:color w:val="000000"/>
          <w:sz w:val="24"/>
          <w:szCs w:val="24"/>
        </w:rPr>
        <w:t xml:space="preserve"> the above illustrated Hebrew view </w:t>
      </w:r>
      <w:r>
        <w:rPr>
          <w:rStyle w:val="ms-rtecustom-pagecontent"/>
          <w:rFonts w:ascii="Times New Roman" w:hAnsi="Times New Roman" w:cs="Times New Roman"/>
          <w:color w:val="000000"/>
          <w:sz w:val="24"/>
          <w:szCs w:val="24"/>
        </w:rPr>
        <w:t>of spirituality is correct,</w:t>
      </w:r>
      <w:r w:rsidR="004E6DF6">
        <w:rPr>
          <w:rStyle w:val="ms-rtecustom-pagecontent"/>
          <w:rFonts w:ascii="Times New Roman" w:hAnsi="Times New Roman" w:cs="Times New Roman"/>
          <w:color w:val="000000"/>
          <w:sz w:val="24"/>
          <w:szCs w:val="24"/>
        </w:rPr>
        <w:t xml:space="preserve"> the logical consequence would be that </w:t>
      </w:r>
      <w:r w:rsidR="004E6DF6" w:rsidRPr="004E6DF6">
        <w:rPr>
          <w:rStyle w:val="ms-rtecustom-pagecontent"/>
          <w:rFonts w:ascii="Times New Roman" w:hAnsi="Times New Roman" w:cs="Times New Roman"/>
          <w:i/>
          <w:color w:val="000000"/>
          <w:sz w:val="24"/>
          <w:szCs w:val="24"/>
        </w:rPr>
        <w:t>everything in life</w:t>
      </w:r>
      <w:r w:rsidR="004E6DF6">
        <w:rPr>
          <w:rStyle w:val="ms-rtecustom-pagecontent"/>
          <w:rFonts w:ascii="Times New Roman" w:hAnsi="Times New Roman" w:cs="Times New Roman"/>
          <w:color w:val="000000"/>
          <w:sz w:val="24"/>
          <w:szCs w:val="24"/>
        </w:rPr>
        <w:t xml:space="preserve"> not only is spiritual, but furthermore serves as means to the end of formation: either negatively or positively.</w:t>
      </w:r>
      <w:r w:rsidR="00071014">
        <w:rPr>
          <w:rStyle w:val="ms-rtecustom-pagecontent"/>
          <w:rFonts w:ascii="Times New Roman" w:hAnsi="Times New Roman" w:cs="Times New Roman"/>
          <w:color w:val="000000"/>
          <w:sz w:val="24"/>
          <w:szCs w:val="24"/>
        </w:rPr>
        <w:t xml:space="preserve"> Such an approach would have profound implications for the quality of life each student tends to live within his own Christian community.</w:t>
      </w:r>
      <w:r w:rsidR="004E6DF6">
        <w:rPr>
          <w:rStyle w:val="ms-rtecustom-pagecontent"/>
          <w:rFonts w:ascii="Times New Roman" w:hAnsi="Times New Roman" w:cs="Times New Roman"/>
          <w:color w:val="000000"/>
          <w:sz w:val="24"/>
          <w:szCs w:val="24"/>
        </w:rPr>
        <w:t xml:space="preserve"> Thus what Smith mentions as a “passing note” (being more explicit with the students about character formation</w:t>
      </w:r>
      <w:r w:rsidR="008F6D72">
        <w:rPr>
          <w:rStyle w:val="FootnoteReference"/>
          <w:rFonts w:ascii="Times New Roman" w:hAnsi="Times New Roman" w:cs="Times New Roman"/>
          <w:color w:val="000000"/>
          <w:sz w:val="24"/>
          <w:szCs w:val="24"/>
        </w:rPr>
        <w:footnoteReference w:id="44"/>
      </w:r>
      <w:r w:rsidR="004E6DF6">
        <w:rPr>
          <w:rStyle w:val="ms-rtecustom-pagecontent"/>
          <w:rFonts w:ascii="Times New Roman" w:hAnsi="Times New Roman" w:cs="Times New Roman"/>
          <w:color w:val="000000"/>
          <w:sz w:val="24"/>
          <w:szCs w:val="24"/>
        </w:rPr>
        <w:t>) needs to</w:t>
      </w:r>
      <w:r w:rsidR="008F6D72">
        <w:rPr>
          <w:rStyle w:val="ms-rtecustom-pagecontent"/>
          <w:rFonts w:ascii="Times New Roman" w:hAnsi="Times New Roman" w:cs="Times New Roman"/>
          <w:color w:val="000000"/>
          <w:sz w:val="24"/>
          <w:szCs w:val="24"/>
        </w:rPr>
        <w:t xml:space="preserve"> be done proactively to help</w:t>
      </w:r>
      <w:r w:rsidR="004E6DF6">
        <w:rPr>
          <w:rStyle w:val="ms-rtecustom-pagecontent"/>
          <w:rFonts w:ascii="Times New Roman" w:hAnsi="Times New Roman" w:cs="Times New Roman"/>
          <w:color w:val="000000"/>
          <w:sz w:val="24"/>
          <w:szCs w:val="24"/>
        </w:rPr>
        <w:t xml:space="preserve"> students see the </w:t>
      </w:r>
      <w:r w:rsidR="008F6D72">
        <w:rPr>
          <w:rStyle w:val="ms-rtecustom-pagecontent"/>
          <w:rFonts w:ascii="Times New Roman" w:hAnsi="Times New Roman" w:cs="Times New Roman"/>
          <w:color w:val="000000"/>
          <w:sz w:val="24"/>
          <w:szCs w:val="24"/>
        </w:rPr>
        <w:t>spiritual potential</w:t>
      </w:r>
      <w:r w:rsidR="004E6DF6">
        <w:rPr>
          <w:rStyle w:val="ms-rtecustom-pagecontent"/>
          <w:rFonts w:ascii="Times New Roman" w:hAnsi="Times New Roman" w:cs="Times New Roman"/>
          <w:color w:val="000000"/>
          <w:sz w:val="24"/>
          <w:szCs w:val="24"/>
        </w:rPr>
        <w:t xml:space="preserve"> of </w:t>
      </w:r>
      <w:r w:rsidR="004E6DF6" w:rsidRPr="008F6D72">
        <w:rPr>
          <w:rStyle w:val="ms-rtecustom-pagecontent"/>
          <w:rFonts w:ascii="Times New Roman" w:hAnsi="Times New Roman" w:cs="Times New Roman"/>
          <w:i/>
          <w:color w:val="000000"/>
          <w:sz w:val="24"/>
          <w:szCs w:val="24"/>
        </w:rPr>
        <w:t>all</w:t>
      </w:r>
      <w:r w:rsidR="004E6DF6">
        <w:rPr>
          <w:rStyle w:val="ms-rtecustom-pagecontent"/>
          <w:rFonts w:ascii="Times New Roman" w:hAnsi="Times New Roman" w:cs="Times New Roman"/>
          <w:color w:val="000000"/>
          <w:sz w:val="24"/>
          <w:szCs w:val="24"/>
        </w:rPr>
        <w:t xml:space="preserve"> aspects of life</w:t>
      </w:r>
      <w:r w:rsidR="008F6D72">
        <w:rPr>
          <w:rStyle w:val="ms-rtecustom-pagecontent"/>
          <w:rFonts w:ascii="Times New Roman" w:hAnsi="Times New Roman" w:cs="Times New Roman"/>
          <w:color w:val="000000"/>
          <w:sz w:val="24"/>
          <w:szCs w:val="24"/>
        </w:rPr>
        <w:t>, either for the good or the bad</w:t>
      </w:r>
      <w:r w:rsidR="004E6DF6">
        <w:rPr>
          <w:rStyle w:val="ms-rtecustom-pagecontent"/>
          <w:rFonts w:ascii="Times New Roman" w:hAnsi="Times New Roman" w:cs="Times New Roman"/>
          <w:color w:val="000000"/>
          <w:sz w:val="24"/>
          <w:szCs w:val="24"/>
        </w:rPr>
        <w:t>.</w:t>
      </w:r>
      <w:r w:rsidR="008F6D72">
        <w:rPr>
          <w:rStyle w:val="ms-rtecustom-pagecontent"/>
          <w:rFonts w:ascii="Times New Roman" w:hAnsi="Times New Roman" w:cs="Times New Roman"/>
          <w:color w:val="000000"/>
          <w:sz w:val="24"/>
          <w:szCs w:val="24"/>
        </w:rPr>
        <w:t xml:space="preserve"> In this process of sha</w:t>
      </w:r>
      <w:r w:rsidR="00DD7BF0">
        <w:rPr>
          <w:rStyle w:val="ms-rtecustom-pagecontent"/>
          <w:rFonts w:ascii="Times New Roman" w:hAnsi="Times New Roman" w:cs="Times New Roman"/>
          <w:color w:val="000000"/>
          <w:sz w:val="24"/>
          <w:szCs w:val="24"/>
        </w:rPr>
        <w:t>r</w:t>
      </w:r>
      <w:r w:rsidR="008F6D72">
        <w:rPr>
          <w:rStyle w:val="ms-rtecustom-pagecontent"/>
          <w:rFonts w:ascii="Times New Roman" w:hAnsi="Times New Roman" w:cs="Times New Roman"/>
          <w:color w:val="000000"/>
          <w:sz w:val="24"/>
          <w:szCs w:val="24"/>
        </w:rPr>
        <w:t>p</w:t>
      </w:r>
      <w:r w:rsidR="00DD7BF0">
        <w:rPr>
          <w:rStyle w:val="ms-rtecustom-pagecontent"/>
          <w:rFonts w:ascii="Times New Roman" w:hAnsi="Times New Roman" w:cs="Times New Roman"/>
          <w:color w:val="000000"/>
          <w:sz w:val="24"/>
          <w:szCs w:val="24"/>
        </w:rPr>
        <w:t>en</w:t>
      </w:r>
      <w:r w:rsidR="008F6D72">
        <w:rPr>
          <w:rStyle w:val="ms-rtecustom-pagecontent"/>
          <w:rFonts w:ascii="Times New Roman" w:hAnsi="Times New Roman" w:cs="Times New Roman"/>
          <w:color w:val="000000"/>
          <w:sz w:val="24"/>
          <w:szCs w:val="24"/>
        </w:rPr>
        <w:t>ing someone’s attitudes</w:t>
      </w:r>
      <w:r w:rsidR="004E6DF6">
        <w:rPr>
          <w:rStyle w:val="ms-rtecustom-pagecontent"/>
          <w:rFonts w:ascii="Times New Roman" w:hAnsi="Times New Roman" w:cs="Times New Roman"/>
          <w:color w:val="000000"/>
          <w:sz w:val="24"/>
          <w:szCs w:val="24"/>
        </w:rPr>
        <w:t xml:space="preserve"> </w:t>
      </w:r>
      <w:r w:rsidR="008F6D72">
        <w:rPr>
          <w:rStyle w:val="ms-rtecustom-pagecontent"/>
          <w:rFonts w:ascii="Times New Roman" w:hAnsi="Times New Roman" w:cs="Times New Roman"/>
          <w:color w:val="000000"/>
          <w:sz w:val="24"/>
          <w:szCs w:val="24"/>
        </w:rPr>
        <w:t xml:space="preserve">to regard everything as spiritually important, Hall’s model of discipleship </w:t>
      </w:r>
      <w:r w:rsidR="00F8644E">
        <w:rPr>
          <w:rStyle w:val="ms-rtecustom-pagecontent"/>
          <w:rFonts w:ascii="Times New Roman" w:hAnsi="Times New Roman" w:cs="Times New Roman"/>
          <w:color w:val="000000"/>
          <w:sz w:val="24"/>
          <w:szCs w:val="24"/>
        </w:rPr>
        <w:t>based on Ch</w:t>
      </w:r>
      <w:r w:rsidR="000F22E3">
        <w:rPr>
          <w:rStyle w:val="ms-rtecustom-pagecontent"/>
          <w:rFonts w:ascii="Times New Roman" w:hAnsi="Times New Roman" w:cs="Times New Roman"/>
          <w:color w:val="000000"/>
          <w:sz w:val="24"/>
          <w:szCs w:val="24"/>
        </w:rPr>
        <w:t>rist’s fundamental model</w:t>
      </w:r>
      <w:r w:rsidR="00F8644E">
        <w:rPr>
          <w:rStyle w:val="ms-rtecustom-pagecontent"/>
          <w:rFonts w:ascii="Times New Roman" w:hAnsi="Times New Roman" w:cs="Times New Roman"/>
          <w:color w:val="000000"/>
          <w:sz w:val="24"/>
          <w:szCs w:val="24"/>
        </w:rPr>
        <w:t xml:space="preserve"> of service for “the other” </w:t>
      </w:r>
      <w:r w:rsidR="008A5A5D">
        <w:rPr>
          <w:rStyle w:val="ms-rtecustom-pagecontent"/>
          <w:rFonts w:ascii="Times New Roman" w:hAnsi="Times New Roman" w:cs="Times New Roman"/>
          <w:color w:val="000000"/>
          <w:sz w:val="24"/>
          <w:szCs w:val="24"/>
        </w:rPr>
        <w:t>promise</w:t>
      </w:r>
      <w:r w:rsidR="00071014">
        <w:rPr>
          <w:rStyle w:val="ms-rtecustom-pagecontent"/>
          <w:rFonts w:ascii="Times New Roman" w:hAnsi="Times New Roman" w:cs="Times New Roman"/>
          <w:color w:val="000000"/>
          <w:sz w:val="24"/>
          <w:szCs w:val="24"/>
        </w:rPr>
        <w:t>s</w:t>
      </w:r>
      <w:r w:rsidR="008A5A5D">
        <w:rPr>
          <w:rStyle w:val="ms-rtecustom-pagecontent"/>
          <w:rFonts w:ascii="Times New Roman" w:hAnsi="Times New Roman" w:cs="Times New Roman"/>
          <w:color w:val="000000"/>
          <w:sz w:val="24"/>
          <w:szCs w:val="24"/>
        </w:rPr>
        <w:t xml:space="preserve"> the better</w:t>
      </w:r>
      <w:r w:rsidR="008F6D72">
        <w:rPr>
          <w:rStyle w:val="ms-rtecustom-pagecontent"/>
          <w:rFonts w:ascii="Times New Roman" w:hAnsi="Times New Roman" w:cs="Times New Roman"/>
          <w:color w:val="000000"/>
          <w:sz w:val="24"/>
          <w:szCs w:val="24"/>
        </w:rPr>
        <w:t xml:space="preserve"> co</w:t>
      </w:r>
      <w:r w:rsidR="00B459AC">
        <w:rPr>
          <w:rStyle w:val="ms-rtecustom-pagecontent"/>
          <w:rFonts w:ascii="Times New Roman" w:hAnsi="Times New Roman" w:cs="Times New Roman"/>
          <w:color w:val="000000"/>
          <w:sz w:val="24"/>
          <w:szCs w:val="24"/>
        </w:rPr>
        <w:t xml:space="preserve">ntext within which this </w:t>
      </w:r>
      <w:r w:rsidR="00934150">
        <w:rPr>
          <w:rStyle w:val="ms-rtecustom-pagecontent"/>
          <w:rFonts w:ascii="Times New Roman" w:hAnsi="Times New Roman" w:cs="Times New Roman"/>
          <w:color w:val="000000"/>
          <w:sz w:val="24"/>
          <w:szCs w:val="24"/>
        </w:rPr>
        <w:t>transformation</w:t>
      </w:r>
      <w:r w:rsidR="008F6D72">
        <w:rPr>
          <w:rStyle w:val="ms-rtecustom-pagecontent"/>
          <w:rFonts w:ascii="Times New Roman" w:hAnsi="Times New Roman" w:cs="Times New Roman"/>
          <w:color w:val="000000"/>
          <w:sz w:val="24"/>
          <w:szCs w:val="24"/>
        </w:rPr>
        <w:t xml:space="preserve"> can take place.</w:t>
      </w:r>
      <w:r w:rsidR="004E6DF6">
        <w:rPr>
          <w:rStyle w:val="ms-rtecustom-pagecontent"/>
          <w:rFonts w:ascii="Times New Roman" w:hAnsi="Times New Roman" w:cs="Times New Roman"/>
          <w:color w:val="000000"/>
          <w:sz w:val="24"/>
          <w:szCs w:val="24"/>
        </w:rPr>
        <w:t xml:space="preserve"> </w:t>
      </w:r>
      <w:r w:rsidR="00AF5B0A">
        <w:rPr>
          <w:rStyle w:val="ms-rtecustom-pagecontent"/>
          <w:rFonts w:ascii="Times New Roman" w:hAnsi="Times New Roman" w:cs="Times New Roman"/>
          <w:color w:val="000000"/>
          <w:sz w:val="24"/>
          <w:szCs w:val="24"/>
        </w:rPr>
        <w:t xml:space="preserve"> </w:t>
      </w:r>
      <w:r w:rsidR="009E4DA9">
        <w:rPr>
          <w:rStyle w:val="ms-rtecustom-pagecontent"/>
          <w:rFonts w:ascii="Times New Roman" w:hAnsi="Times New Roman" w:cs="Times New Roman"/>
          <w:color w:val="000000"/>
          <w:sz w:val="24"/>
          <w:szCs w:val="24"/>
        </w:rPr>
        <w:t xml:space="preserve">  </w:t>
      </w:r>
      <w:r w:rsidR="001E1B71">
        <w:rPr>
          <w:rStyle w:val="ms-rtecustom-pagecontent"/>
          <w:rFonts w:ascii="Times New Roman" w:hAnsi="Times New Roman" w:cs="Times New Roman"/>
          <w:color w:val="000000"/>
          <w:sz w:val="24"/>
          <w:szCs w:val="24"/>
        </w:rPr>
        <w:t xml:space="preserve"> </w:t>
      </w: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Default="001A3B02" w:rsidP="001A3B02">
      <w:pPr>
        <w:spacing w:line="480" w:lineRule="auto"/>
        <w:jc w:val="both"/>
        <w:rPr>
          <w:rFonts w:ascii="Times New Roman" w:hAnsi="Times New Roman" w:cs="Times New Roman"/>
          <w:b/>
          <w:sz w:val="24"/>
          <w:szCs w:val="24"/>
        </w:rPr>
      </w:pPr>
    </w:p>
    <w:p w:rsidR="001A3B02" w:rsidRPr="004E2E06" w:rsidRDefault="001A3B02" w:rsidP="001A3B0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1A3B02" w:rsidRPr="004E2E06" w:rsidRDefault="001A3B02" w:rsidP="001A3B02">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Cheesman, Graham. </w:t>
      </w:r>
      <w:proofErr w:type="gramStart"/>
      <w:r w:rsidRPr="004E2E06">
        <w:rPr>
          <w:rFonts w:ascii="Times New Roman" w:hAnsi="Times New Roman" w:cs="Times New Roman"/>
          <w:sz w:val="24"/>
          <w:szCs w:val="24"/>
        </w:rPr>
        <w:t>“Spiritual Formation as a Goal</w:t>
      </w:r>
      <w:r>
        <w:rPr>
          <w:rFonts w:ascii="Times New Roman" w:hAnsi="Times New Roman" w:cs="Times New Roman"/>
          <w:sz w:val="24"/>
          <w:szCs w:val="24"/>
        </w:rPr>
        <w:t xml:space="preserve"> of Theological Education.</w:t>
      </w:r>
      <w:r w:rsidRPr="004E2E06">
        <w:rPr>
          <w:rFonts w:ascii="Times New Roman" w:hAnsi="Times New Roman" w:cs="Times New Roman"/>
          <w:sz w:val="24"/>
          <w:szCs w:val="24"/>
        </w:rPr>
        <w:t>”</w:t>
      </w:r>
      <w:proofErr w:type="gramEnd"/>
      <w:r w:rsidRPr="004E2E06">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Accessed May 6, 2013.</w:t>
      </w:r>
      <w:proofErr w:type="gramEnd"/>
      <w:r w:rsidRPr="004E2E06">
        <w:rPr>
          <w:rFonts w:ascii="Times New Roman" w:hAnsi="Times New Roman" w:cs="Times New Roman"/>
          <w:sz w:val="24"/>
          <w:szCs w:val="24"/>
        </w:rPr>
        <w:t xml:space="preserve"> </w:t>
      </w:r>
      <w:hyperlink r:id="rId9" w:history="1">
        <w:r w:rsidRPr="001A3B02">
          <w:rPr>
            <w:rStyle w:val="Hyperlink"/>
            <w:rFonts w:ascii="Times New Roman" w:hAnsi="Times New Roman" w:cs="Times New Roman"/>
            <w:color w:val="auto"/>
            <w:sz w:val="24"/>
            <w:szCs w:val="24"/>
            <w:u w:val="none"/>
          </w:rPr>
          <w:t>http://www.theologicaleducation.net/articles/view.htm</w:t>
        </w:r>
      </w:hyperlink>
      <w:r w:rsidRPr="004E2E0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4E2E06">
        <w:rPr>
          <w:rFonts w:ascii="Times New Roman" w:hAnsi="Times New Roman" w:cs="Times New Roman"/>
          <w:sz w:val="24"/>
          <w:szCs w:val="24"/>
        </w:rPr>
        <w:t>id=</w:t>
      </w:r>
      <w:proofErr w:type="gramEnd"/>
      <w:r w:rsidRPr="004E2E06">
        <w:rPr>
          <w:rFonts w:ascii="Times New Roman" w:hAnsi="Times New Roman" w:cs="Times New Roman"/>
          <w:sz w:val="24"/>
          <w:szCs w:val="24"/>
        </w:rPr>
        <w:t>106.</w:t>
      </w:r>
    </w:p>
    <w:p w:rsidR="001A3B02" w:rsidRDefault="001A3B02" w:rsidP="001A3B02">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Craig, William L., and Paul M. Gould,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4E2E06">
        <w:rPr>
          <w:rFonts w:ascii="Times New Roman" w:hAnsi="Times New Roman" w:cs="Times New Roman"/>
          <w:i/>
          <w:sz w:val="24"/>
          <w:szCs w:val="24"/>
        </w:rPr>
        <w:t xml:space="preserve">The Two Tasks of the Christian Scholar: </w:t>
      </w:r>
      <w:r>
        <w:rPr>
          <w:rFonts w:ascii="Times New Roman" w:hAnsi="Times New Roman" w:cs="Times New Roman"/>
          <w:i/>
          <w:sz w:val="24"/>
          <w:szCs w:val="24"/>
        </w:rPr>
        <w:tab/>
      </w:r>
      <w:r w:rsidRPr="004E2E06">
        <w:rPr>
          <w:rFonts w:ascii="Times New Roman" w:hAnsi="Times New Roman" w:cs="Times New Roman"/>
          <w:i/>
          <w:sz w:val="24"/>
          <w:szCs w:val="24"/>
        </w:rPr>
        <w:t>Redeeming the Soul, Redeeming the Mind</w:t>
      </w:r>
      <w:r>
        <w:rPr>
          <w:rFonts w:ascii="Times New Roman" w:hAnsi="Times New Roman" w:cs="Times New Roman"/>
          <w:sz w:val="24"/>
          <w:szCs w:val="24"/>
        </w:rPr>
        <w:t>. Wheaton: Crossway, 2007.</w:t>
      </w:r>
    </w:p>
    <w:p w:rsidR="001A3B02" w:rsidRDefault="001A3B02" w:rsidP="001A3B02">
      <w:pPr>
        <w:pStyle w:val="FootnoteText"/>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Gilpin</w:t>
      </w:r>
      <w:proofErr w:type="spellEnd"/>
      <w:r>
        <w:rPr>
          <w:rFonts w:ascii="Times New Roman" w:hAnsi="Times New Roman" w:cs="Times New Roman"/>
          <w:sz w:val="24"/>
          <w:szCs w:val="24"/>
        </w:rPr>
        <w:t xml:space="preserve">, Clark W. “Editorial Introduction: Theological Education as the Formation of </w:t>
      </w:r>
      <w:r>
        <w:rPr>
          <w:rFonts w:ascii="Times New Roman" w:hAnsi="Times New Roman" w:cs="Times New Roman"/>
          <w:sz w:val="24"/>
          <w:szCs w:val="24"/>
        </w:rPr>
        <w:tab/>
        <w:t xml:space="preserve">Character.” </w:t>
      </w:r>
      <w:r w:rsidRPr="009B49AB">
        <w:rPr>
          <w:rFonts w:ascii="Times New Roman" w:hAnsi="Times New Roman" w:cs="Times New Roman"/>
          <w:i/>
          <w:sz w:val="24"/>
          <w:szCs w:val="24"/>
        </w:rPr>
        <w:t>Theological Education</w:t>
      </w:r>
      <w:r>
        <w:rPr>
          <w:rFonts w:ascii="Times New Roman" w:hAnsi="Times New Roman" w:cs="Times New Roman"/>
          <w:sz w:val="24"/>
          <w:szCs w:val="24"/>
        </w:rPr>
        <w:t xml:space="preserve"> Supplement I (1988): 5-9.</w:t>
      </w:r>
    </w:p>
    <w:p w:rsidR="001A3B02" w:rsidRDefault="001A3B02" w:rsidP="001A3B02">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Hall, Douglas J. “Theological Education as Character Formation?” </w:t>
      </w:r>
      <w:r w:rsidRPr="009B49AB">
        <w:rPr>
          <w:rFonts w:ascii="Times New Roman" w:hAnsi="Times New Roman" w:cs="Times New Roman"/>
          <w:i/>
          <w:sz w:val="24"/>
          <w:szCs w:val="24"/>
        </w:rPr>
        <w:t xml:space="preserve">Theological </w:t>
      </w:r>
      <w:r>
        <w:rPr>
          <w:rFonts w:ascii="Times New Roman" w:hAnsi="Times New Roman" w:cs="Times New Roman"/>
          <w:i/>
          <w:sz w:val="24"/>
          <w:szCs w:val="24"/>
        </w:rPr>
        <w:tab/>
      </w:r>
      <w:r w:rsidRPr="009B49AB">
        <w:rPr>
          <w:rFonts w:ascii="Times New Roman" w:hAnsi="Times New Roman" w:cs="Times New Roman"/>
          <w:i/>
          <w:sz w:val="24"/>
          <w:szCs w:val="24"/>
        </w:rPr>
        <w:t>Education</w:t>
      </w:r>
      <w:r>
        <w:rPr>
          <w:rFonts w:ascii="Times New Roman" w:hAnsi="Times New Roman" w:cs="Times New Roman"/>
          <w:sz w:val="24"/>
          <w:szCs w:val="24"/>
        </w:rPr>
        <w:t xml:space="preserve"> Supplement I (1988): 53-79.</w:t>
      </w:r>
    </w:p>
    <w:p w:rsidR="001A3B02" w:rsidRDefault="001A3B02" w:rsidP="001A3B02">
      <w:pPr>
        <w:pStyle w:val="FootnoteText"/>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Kreeft</w:t>
      </w:r>
      <w:proofErr w:type="spellEnd"/>
      <w:r>
        <w:rPr>
          <w:rFonts w:ascii="Times New Roman" w:hAnsi="Times New Roman" w:cs="Times New Roman"/>
          <w:sz w:val="24"/>
          <w:szCs w:val="24"/>
        </w:rPr>
        <w:t xml:space="preserve">, Peter. </w:t>
      </w:r>
      <w:r w:rsidRPr="00D604D7">
        <w:rPr>
          <w:rFonts w:ascii="Times New Roman" w:hAnsi="Times New Roman" w:cs="Times New Roman"/>
          <w:i/>
          <w:sz w:val="24"/>
          <w:szCs w:val="24"/>
        </w:rPr>
        <w:t>The Journey: A Spiritual Roadmap for Modern Pilgrims</w:t>
      </w:r>
      <w:r>
        <w:rPr>
          <w:rFonts w:ascii="Times New Roman" w:hAnsi="Times New Roman" w:cs="Times New Roman"/>
          <w:sz w:val="24"/>
          <w:szCs w:val="24"/>
        </w:rPr>
        <w:t xml:space="preserve">. Downers Grove: </w:t>
      </w:r>
      <w:r>
        <w:rPr>
          <w:rFonts w:ascii="Times New Roman" w:hAnsi="Times New Roman" w:cs="Times New Roman"/>
          <w:sz w:val="24"/>
          <w:szCs w:val="24"/>
        </w:rPr>
        <w:tab/>
      </w:r>
      <w:proofErr w:type="spellStart"/>
      <w:r>
        <w:rPr>
          <w:rFonts w:ascii="Times New Roman" w:hAnsi="Times New Roman" w:cs="Times New Roman"/>
          <w:sz w:val="24"/>
          <w:szCs w:val="24"/>
        </w:rPr>
        <w:t>InterVarsity</w:t>
      </w:r>
      <w:proofErr w:type="spellEnd"/>
      <w:r>
        <w:rPr>
          <w:rFonts w:ascii="Times New Roman" w:hAnsi="Times New Roman" w:cs="Times New Roman"/>
          <w:sz w:val="24"/>
          <w:szCs w:val="24"/>
        </w:rPr>
        <w:t xml:space="preserve"> Press, 1996.</w:t>
      </w:r>
    </w:p>
    <w:p w:rsidR="001A3B02" w:rsidRPr="002B4DD4" w:rsidRDefault="001A3B02" w:rsidP="001A3B02">
      <w:pPr>
        <w:pStyle w:val="FootnoteText"/>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Lindbeck</w:t>
      </w:r>
      <w:proofErr w:type="spellEnd"/>
      <w:r>
        <w:rPr>
          <w:rFonts w:ascii="Times New Roman" w:hAnsi="Times New Roman" w:cs="Times New Roman"/>
          <w:sz w:val="24"/>
          <w:szCs w:val="24"/>
        </w:rPr>
        <w:t xml:space="preserve">, George. </w:t>
      </w:r>
      <w:proofErr w:type="gramStart"/>
      <w:r>
        <w:rPr>
          <w:rFonts w:ascii="Times New Roman" w:hAnsi="Times New Roman" w:cs="Times New Roman"/>
          <w:sz w:val="24"/>
          <w:szCs w:val="24"/>
        </w:rPr>
        <w:t>“Spiritual Formation and Theological Education.”</w:t>
      </w:r>
      <w:proofErr w:type="gramEnd"/>
      <w:r>
        <w:rPr>
          <w:rFonts w:ascii="Times New Roman" w:hAnsi="Times New Roman" w:cs="Times New Roman"/>
          <w:sz w:val="24"/>
          <w:szCs w:val="24"/>
        </w:rPr>
        <w:t xml:space="preserve"> </w:t>
      </w:r>
      <w:r w:rsidRPr="009B49AB">
        <w:rPr>
          <w:rFonts w:ascii="Times New Roman" w:hAnsi="Times New Roman" w:cs="Times New Roman"/>
          <w:i/>
          <w:sz w:val="24"/>
          <w:szCs w:val="24"/>
        </w:rPr>
        <w:t xml:space="preserve">Theological </w:t>
      </w:r>
      <w:r>
        <w:rPr>
          <w:rFonts w:ascii="Times New Roman" w:hAnsi="Times New Roman" w:cs="Times New Roman"/>
          <w:i/>
          <w:sz w:val="24"/>
          <w:szCs w:val="24"/>
        </w:rPr>
        <w:tab/>
      </w:r>
      <w:r w:rsidRPr="009B49AB">
        <w:rPr>
          <w:rFonts w:ascii="Times New Roman" w:hAnsi="Times New Roman" w:cs="Times New Roman"/>
          <w:i/>
          <w:sz w:val="24"/>
          <w:szCs w:val="24"/>
        </w:rPr>
        <w:t>Education</w:t>
      </w:r>
      <w:r>
        <w:rPr>
          <w:rFonts w:ascii="Times New Roman" w:hAnsi="Times New Roman" w:cs="Times New Roman"/>
          <w:sz w:val="24"/>
          <w:szCs w:val="24"/>
        </w:rPr>
        <w:t xml:space="preserve"> Supplement I (1988): 10-32.</w:t>
      </w:r>
    </w:p>
    <w:p w:rsidR="001A3B02" w:rsidRDefault="001A3B02" w:rsidP="001A3B02">
      <w:pPr>
        <w:spacing w:after="0" w:line="480" w:lineRule="auto"/>
        <w:jc w:val="both"/>
        <w:rPr>
          <w:rFonts w:ascii="Times New Roman" w:hAnsi="Times New Roman" w:cs="Times New Roman"/>
          <w:sz w:val="24"/>
          <w:szCs w:val="24"/>
        </w:rPr>
      </w:pPr>
      <w:proofErr w:type="gramStart"/>
      <w:r w:rsidRPr="00236418">
        <w:rPr>
          <w:rFonts w:ascii="Times New Roman" w:hAnsi="Times New Roman" w:cs="Times New Roman"/>
          <w:sz w:val="24"/>
          <w:szCs w:val="24"/>
        </w:rPr>
        <w:t xml:space="preserve">Macaulay, </w:t>
      </w:r>
      <w:proofErr w:type="spellStart"/>
      <w:r w:rsidRPr="00236418">
        <w:rPr>
          <w:rFonts w:ascii="Times New Roman" w:hAnsi="Times New Roman" w:cs="Times New Roman"/>
          <w:sz w:val="24"/>
          <w:szCs w:val="24"/>
        </w:rPr>
        <w:t>Ranald</w:t>
      </w:r>
      <w:proofErr w:type="spellEnd"/>
      <w:r w:rsidRPr="00236418">
        <w:rPr>
          <w:rFonts w:ascii="Times New Roman" w:hAnsi="Times New Roman" w:cs="Times New Roman"/>
          <w:sz w:val="24"/>
          <w:szCs w:val="24"/>
        </w:rPr>
        <w:t xml:space="preserve">, and </w:t>
      </w:r>
      <w:proofErr w:type="spellStart"/>
      <w:r w:rsidRPr="00236418">
        <w:rPr>
          <w:rFonts w:ascii="Times New Roman" w:hAnsi="Times New Roman" w:cs="Times New Roman"/>
          <w:sz w:val="24"/>
          <w:szCs w:val="24"/>
        </w:rPr>
        <w:t>Jerram</w:t>
      </w:r>
      <w:proofErr w:type="spellEnd"/>
      <w:r w:rsidRPr="00236418">
        <w:rPr>
          <w:rFonts w:ascii="Times New Roman" w:hAnsi="Times New Roman" w:cs="Times New Roman"/>
          <w:sz w:val="24"/>
          <w:szCs w:val="24"/>
        </w:rPr>
        <w:t xml:space="preserve"> </w:t>
      </w:r>
      <w:proofErr w:type="spellStart"/>
      <w:r w:rsidRPr="00236418">
        <w:rPr>
          <w:rFonts w:ascii="Times New Roman" w:hAnsi="Times New Roman" w:cs="Times New Roman"/>
          <w:sz w:val="24"/>
          <w:szCs w:val="24"/>
        </w:rPr>
        <w:t>Barrs</w:t>
      </w:r>
      <w:proofErr w:type="spellEnd"/>
      <w:r w:rsidRPr="00236418">
        <w:rPr>
          <w:rFonts w:ascii="Times New Roman" w:hAnsi="Times New Roman" w:cs="Times New Roman"/>
          <w:sz w:val="24"/>
          <w:szCs w:val="24"/>
        </w:rPr>
        <w:t>.</w:t>
      </w:r>
      <w:proofErr w:type="gramEnd"/>
      <w:r w:rsidRPr="00236418">
        <w:rPr>
          <w:rFonts w:ascii="Times New Roman" w:hAnsi="Times New Roman" w:cs="Times New Roman"/>
          <w:sz w:val="24"/>
          <w:szCs w:val="24"/>
        </w:rPr>
        <w:t xml:space="preserve"> </w:t>
      </w:r>
      <w:proofErr w:type="gramStart"/>
      <w:r w:rsidRPr="00236418">
        <w:rPr>
          <w:rFonts w:ascii="Times New Roman" w:hAnsi="Times New Roman" w:cs="Times New Roman"/>
          <w:i/>
          <w:sz w:val="24"/>
          <w:szCs w:val="24"/>
        </w:rPr>
        <w:t xml:space="preserve">Being Human: The Nature of Spiritual </w:t>
      </w:r>
      <w:r>
        <w:rPr>
          <w:rFonts w:ascii="Times New Roman" w:hAnsi="Times New Roman" w:cs="Times New Roman"/>
          <w:i/>
          <w:sz w:val="24"/>
          <w:szCs w:val="24"/>
        </w:rPr>
        <w:tab/>
      </w:r>
      <w:r w:rsidRPr="00236418">
        <w:rPr>
          <w:rFonts w:ascii="Times New Roman" w:hAnsi="Times New Roman" w:cs="Times New Roman"/>
          <w:i/>
          <w:sz w:val="24"/>
          <w:szCs w:val="24"/>
        </w:rPr>
        <w:t>Experience</w:t>
      </w:r>
      <w:r>
        <w:rPr>
          <w:rFonts w:ascii="Times New Roman" w:hAnsi="Times New Roman" w:cs="Times New Roman"/>
          <w:sz w:val="24"/>
          <w:szCs w:val="24"/>
        </w:rPr>
        <w:t>.</w:t>
      </w:r>
      <w:proofErr w:type="gramEnd"/>
      <w:r>
        <w:rPr>
          <w:rFonts w:ascii="Times New Roman" w:hAnsi="Times New Roman" w:cs="Times New Roman"/>
          <w:sz w:val="24"/>
          <w:szCs w:val="24"/>
        </w:rPr>
        <w:t xml:space="preserve"> Downers Grove: </w:t>
      </w:r>
      <w:proofErr w:type="spellStart"/>
      <w:r>
        <w:rPr>
          <w:rFonts w:ascii="Times New Roman" w:hAnsi="Times New Roman" w:cs="Times New Roman"/>
          <w:sz w:val="24"/>
          <w:szCs w:val="24"/>
        </w:rPr>
        <w:t>InterVarsity</w:t>
      </w:r>
      <w:proofErr w:type="spellEnd"/>
      <w:r>
        <w:rPr>
          <w:rFonts w:ascii="Times New Roman" w:hAnsi="Times New Roman" w:cs="Times New Roman"/>
          <w:sz w:val="24"/>
          <w:szCs w:val="24"/>
        </w:rPr>
        <w:t xml:space="preserve"> Press, 1978.</w:t>
      </w:r>
    </w:p>
    <w:p w:rsidR="001A3B02" w:rsidRPr="00741273" w:rsidRDefault="001A3B02" w:rsidP="001A3B02">
      <w:pPr>
        <w:spacing w:after="0" w:line="480" w:lineRule="auto"/>
        <w:jc w:val="both"/>
        <w:rPr>
          <w:rFonts w:ascii="Times New Roman" w:hAnsi="Times New Roman" w:cs="Times New Roman"/>
          <w:sz w:val="24"/>
          <w:szCs w:val="24"/>
        </w:rPr>
      </w:pPr>
      <w:r w:rsidRPr="00741273">
        <w:rPr>
          <w:rFonts w:ascii="Times New Roman" w:hAnsi="Times New Roman" w:cs="Times New Roman"/>
          <w:sz w:val="24"/>
          <w:szCs w:val="24"/>
        </w:rPr>
        <w:t xml:space="preserve">Marsden, </w:t>
      </w:r>
      <w:r>
        <w:rPr>
          <w:rFonts w:ascii="Times New Roman" w:hAnsi="Times New Roman" w:cs="Times New Roman"/>
          <w:sz w:val="24"/>
          <w:szCs w:val="24"/>
        </w:rPr>
        <w:t xml:space="preserve">George. </w:t>
      </w:r>
      <w:proofErr w:type="gramStart"/>
      <w:r w:rsidRPr="00741273">
        <w:rPr>
          <w:rFonts w:ascii="Times New Roman" w:hAnsi="Times New Roman" w:cs="Times New Roman"/>
          <w:i/>
          <w:sz w:val="24"/>
          <w:szCs w:val="24"/>
        </w:rPr>
        <w:t>The Outrageous Idea of Christian Scholarship</w:t>
      </w:r>
      <w:r>
        <w:rPr>
          <w:rFonts w:ascii="Times New Roman" w:hAnsi="Times New Roman" w:cs="Times New Roman"/>
          <w:i/>
          <w:sz w:val="24"/>
          <w:szCs w:val="24"/>
        </w:rPr>
        <w:t>.</w:t>
      </w:r>
      <w:proofErr w:type="gramEnd"/>
      <w:r>
        <w:rPr>
          <w:rFonts w:ascii="Times New Roman" w:hAnsi="Times New Roman" w:cs="Times New Roman"/>
          <w:sz w:val="24"/>
          <w:szCs w:val="24"/>
        </w:rPr>
        <w:t xml:space="preserve"> </w:t>
      </w:r>
      <w:r w:rsidRPr="00741273">
        <w:rPr>
          <w:rFonts w:ascii="Times New Roman" w:hAnsi="Times New Roman" w:cs="Times New Roman"/>
          <w:sz w:val="24"/>
          <w:szCs w:val="24"/>
        </w:rPr>
        <w:t>Oxford</w:t>
      </w:r>
      <w:r>
        <w:rPr>
          <w:rFonts w:ascii="Times New Roman" w:hAnsi="Times New Roman" w:cs="Times New Roman"/>
          <w:sz w:val="24"/>
          <w:szCs w:val="24"/>
        </w:rPr>
        <w:t xml:space="preserve">: Oxford </w:t>
      </w:r>
      <w:r>
        <w:rPr>
          <w:rFonts w:ascii="Times New Roman" w:hAnsi="Times New Roman" w:cs="Times New Roman"/>
          <w:sz w:val="24"/>
          <w:szCs w:val="24"/>
        </w:rPr>
        <w:tab/>
        <w:t>University Press, 1997</w:t>
      </w:r>
      <w:r w:rsidRPr="00741273">
        <w:rPr>
          <w:rFonts w:ascii="Times New Roman" w:hAnsi="Times New Roman" w:cs="Times New Roman"/>
          <w:sz w:val="24"/>
          <w:szCs w:val="24"/>
        </w:rPr>
        <w:t>.</w:t>
      </w:r>
    </w:p>
    <w:p w:rsidR="001A3B02" w:rsidRDefault="001A3B02" w:rsidP="001A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Moreland, James P. </w:t>
      </w:r>
      <w:r w:rsidRPr="007F3881">
        <w:rPr>
          <w:rFonts w:ascii="Times New Roman" w:hAnsi="Times New Roman" w:cs="Times New Roman"/>
          <w:i/>
          <w:sz w:val="24"/>
          <w:szCs w:val="24"/>
        </w:rPr>
        <w:t xml:space="preserve">Love Your God with </w:t>
      </w:r>
      <w:proofErr w:type="gramStart"/>
      <w:r w:rsidRPr="007F3881">
        <w:rPr>
          <w:rFonts w:ascii="Times New Roman" w:hAnsi="Times New Roman" w:cs="Times New Roman"/>
          <w:i/>
          <w:sz w:val="24"/>
          <w:szCs w:val="24"/>
        </w:rPr>
        <w:t>All Your</w:t>
      </w:r>
      <w:proofErr w:type="gramEnd"/>
      <w:r w:rsidRPr="007F3881">
        <w:rPr>
          <w:rFonts w:ascii="Times New Roman" w:hAnsi="Times New Roman" w:cs="Times New Roman"/>
          <w:i/>
          <w:sz w:val="24"/>
          <w:szCs w:val="24"/>
        </w:rPr>
        <w:t xml:space="preserve"> Mind: The Role of Reason in the Life </w:t>
      </w:r>
      <w:r>
        <w:rPr>
          <w:rFonts w:ascii="Times New Roman" w:hAnsi="Times New Roman" w:cs="Times New Roman"/>
          <w:i/>
          <w:sz w:val="24"/>
          <w:szCs w:val="24"/>
        </w:rPr>
        <w:tab/>
      </w:r>
      <w:r w:rsidRPr="007F3881">
        <w:rPr>
          <w:rFonts w:ascii="Times New Roman" w:hAnsi="Times New Roman" w:cs="Times New Roman"/>
          <w:i/>
          <w:sz w:val="24"/>
          <w:szCs w:val="24"/>
        </w:rPr>
        <w:t>of the Soul</w:t>
      </w:r>
      <w:r>
        <w:rPr>
          <w:rFonts w:ascii="Times New Roman" w:hAnsi="Times New Roman" w:cs="Times New Roman"/>
          <w:sz w:val="24"/>
          <w:szCs w:val="24"/>
        </w:rPr>
        <w:t xml:space="preserve">. Colorado Springs: </w:t>
      </w:r>
      <w:proofErr w:type="spellStart"/>
      <w:r>
        <w:rPr>
          <w:rFonts w:ascii="Times New Roman" w:hAnsi="Times New Roman" w:cs="Times New Roman"/>
          <w:sz w:val="24"/>
          <w:szCs w:val="24"/>
        </w:rPr>
        <w:t>Navpress</w:t>
      </w:r>
      <w:proofErr w:type="spellEnd"/>
      <w:r>
        <w:rPr>
          <w:rFonts w:ascii="Times New Roman" w:hAnsi="Times New Roman" w:cs="Times New Roman"/>
          <w:sz w:val="24"/>
          <w:szCs w:val="24"/>
        </w:rPr>
        <w:t xml:space="preserve">, 1997. </w:t>
      </w:r>
    </w:p>
    <w:p w:rsidR="001A3B02" w:rsidRPr="00E971E8" w:rsidRDefault="001A3B02" w:rsidP="001A3B02">
      <w:pPr>
        <w:pStyle w:val="FootnoteText"/>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Schner</w:t>
      </w:r>
      <w:proofErr w:type="spellEnd"/>
      <w:r>
        <w:rPr>
          <w:rFonts w:ascii="Times New Roman" w:hAnsi="Times New Roman" w:cs="Times New Roman"/>
          <w:sz w:val="24"/>
          <w:szCs w:val="24"/>
        </w:rPr>
        <w:t xml:space="preserve">, George P. “Formation as a Unifying Concept of Theological Education.” </w:t>
      </w:r>
      <w:r>
        <w:rPr>
          <w:rFonts w:ascii="Times New Roman" w:hAnsi="Times New Roman" w:cs="Times New Roman"/>
          <w:sz w:val="24"/>
          <w:szCs w:val="24"/>
        </w:rPr>
        <w:tab/>
      </w:r>
      <w:r w:rsidRPr="009B49AB">
        <w:rPr>
          <w:rFonts w:ascii="Times New Roman" w:hAnsi="Times New Roman" w:cs="Times New Roman"/>
          <w:i/>
          <w:sz w:val="24"/>
          <w:szCs w:val="24"/>
        </w:rPr>
        <w:t>Theological Education</w:t>
      </w:r>
      <w:r>
        <w:rPr>
          <w:rFonts w:ascii="Times New Roman" w:hAnsi="Times New Roman" w:cs="Times New Roman"/>
          <w:sz w:val="24"/>
          <w:szCs w:val="24"/>
        </w:rPr>
        <w:t xml:space="preserve"> Spring (1985): 94-113.</w:t>
      </w:r>
    </w:p>
    <w:p w:rsidR="001A3B02" w:rsidRDefault="001A3B02" w:rsidP="001A3B02">
      <w:pPr>
        <w:pStyle w:val="FootnoteText"/>
        <w:spacing w:line="480" w:lineRule="auto"/>
        <w:rPr>
          <w:rFonts w:ascii="Times New Roman" w:hAnsi="Times New Roman" w:cs="Times New Roman"/>
          <w:sz w:val="24"/>
          <w:szCs w:val="24"/>
        </w:rPr>
      </w:pPr>
      <w:r w:rsidRPr="004E2E06">
        <w:rPr>
          <w:rFonts w:ascii="Times New Roman" w:hAnsi="Times New Roman" w:cs="Times New Roman"/>
          <w:sz w:val="24"/>
          <w:szCs w:val="24"/>
        </w:rPr>
        <w:t>Smith, Gordon T. “Spiritual Formation in the Academy: A Unifying Model</w:t>
      </w:r>
      <w:proofErr w:type="gramStart"/>
      <w:r w:rsidRPr="004E2E06">
        <w:rPr>
          <w:rFonts w:ascii="Times New Roman" w:hAnsi="Times New Roman" w:cs="Times New Roman"/>
          <w:sz w:val="24"/>
          <w:szCs w:val="24"/>
        </w:rPr>
        <w:t>.“</w:t>
      </w:r>
      <w:proofErr w:type="gramEnd"/>
      <w:r w:rsidRPr="004E2E06">
        <w:rPr>
          <w:rFonts w:ascii="Times New Roman" w:hAnsi="Times New Roman" w:cs="Times New Roman"/>
          <w:sz w:val="24"/>
          <w:szCs w:val="24"/>
        </w:rPr>
        <w:t xml:space="preserve"> </w:t>
      </w:r>
      <w:r>
        <w:rPr>
          <w:rFonts w:ascii="Times New Roman" w:hAnsi="Times New Roman" w:cs="Times New Roman"/>
          <w:sz w:val="24"/>
          <w:szCs w:val="24"/>
        </w:rPr>
        <w:tab/>
      </w:r>
      <w:r w:rsidRPr="004E2E06">
        <w:rPr>
          <w:rFonts w:ascii="Times New Roman" w:hAnsi="Times New Roman" w:cs="Times New Roman"/>
          <w:i/>
          <w:sz w:val="24"/>
          <w:szCs w:val="24"/>
        </w:rPr>
        <w:t>Theological Education</w:t>
      </w:r>
      <w:r w:rsidRPr="004E2E06">
        <w:rPr>
          <w:rFonts w:ascii="Times New Roman" w:hAnsi="Times New Roman" w:cs="Times New Roman"/>
          <w:sz w:val="24"/>
          <w:szCs w:val="24"/>
        </w:rPr>
        <w:t xml:space="preserve"> 33/1 (1996): 83</w:t>
      </w:r>
      <w:r>
        <w:rPr>
          <w:rFonts w:ascii="Times New Roman" w:hAnsi="Times New Roman" w:cs="Times New Roman"/>
          <w:sz w:val="24"/>
          <w:szCs w:val="24"/>
        </w:rPr>
        <w:t>-91</w:t>
      </w:r>
      <w:r w:rsidRPr="004E2E06">
        <w:rPr>
          <w:rFonts w:ascii="Times New Roman" w:hAnsi="Times New Roman" w:cs="Times New Roman"/>
          <w:sz w:val="24"/>
          <w:szCs w:val="24"/>
        </w:rPr>
        <w:t>.</w:t>
      </w:r>
    </w:p>
    <w:p w:rsidR="001A3B02" w:rsidRDefault="001A3B02" w:rsidP="001A3B02">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Tracey, David. “Can Virtue Be Taught? </w:t>
      </w:r>
      <w:proofErr w:type="gramStart"/>
      <w:r>
        <w:rPr>
          <w:rFonts w:ascii="Times New Roman" w:hAnsi="Times New Roman" w:cs="Times New Roman"/>
          <w:sz w:val="24"/>
          <w:szCs w:val="24"/>
        </w:rPr>
        <w:t>Education, Character, and the Soul.”</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9B49AB">
        <w:rPr>
          <w:rFonts w:ascii="Times New Roman" w:hAnsi="Times New Roman" w:cs="Times New Roman"/>
          <w:i/>
          <w:sz w:val="24"/>
          <w:szCs w:val="24"/>
        </w:rPr>
        <w:t>Theological Education</w:t>
      </w:r>
      <w:r>
        <w:rPr>
          <w:rFonts w:ascii="Times New Roman" w:hAnsi="Times New Roman" w:cs="Times New Roman"/>
          <w:sz w:val="24"/>
          <w:szCs w:val="24"/>
        </w:rPr>
        <w:t xml:space="preserve"> Supplement I (1988): 33-52.</w:t>
      </w:r>
    </w:p>
    <w:p w:rsidR="001A3B02" w:rsidRPr="004E2E06" w:rsidRDefault="001A3B02" w:rsidP="001A3B02">
      <w:pPr>
        <w:pStyle w:val="FootnoteText"/>
        <w:spacing w:line="480" w:lineRule="auto"/>
        <w:rPr>
          <w:rFonts w:ascii="Times New Roman" w:hAnsi="Times New Roman" w:cs="Times New Roman"/>
          <w:sz w:val="24"/>
          <w:szCs w:val="24"/>
        </w:rPr>
      </w:pPr>
      <w:r>
        <w:rPr>
          <w:rFonts w:ascii="Times New Roman" w:hAnsi="Times New Roman" w:cs="Times New Roman"/>
          <w:sz w:val="24"/>
          <w:szCs w:val="24"/>
        </w:rPr>
        <w:t xml:space="preserve">Ward, Michael. </w:t>
      </w:r>
      <w:r w:rsidRPr="004E2E06">
        <w:rPr>
          <w:rFonts w:ascii="Times New Roman" w:hAnsi="Times New Roman" w:cs="Times New Roman"/>
          <w:i/>
          <w:sz w:val="24"/>
          <w:szCs w:val="24"/>
        </w:rPr>
        <w:t>Planet Narnia: The Seven Heavens in the Imagination of C. S. Lewis</w:t>
      </w:r>
      <w:r>
        <w:rPr>
          <w:rFonts w:ascii="Times New Roman" w:hAnsi="Times New Roman" w:cs="Times New Roman"/>
          <w:sz w:val="24"/>
          <w:szCs w:val="24"/>
        </w:rPr>
        <w:t xml:space="preserve">. </w:t>
      </w:r>
      <w:r>
        <w:rPr>
          <w:rFonts w:ascii="Times New Roman" w:hAnsi="Times New Roman" w:cs="Times New Roman"/>
          <w:sz w:val="24"/>
          <w:szCs w:val="24"/>
        </w:rPr>
        <w:tab/>
        <w:t>New York: Oxford University Press, 2008.</w:t>
      </w:r>
    </w:p>
    <w:p w:rsidR="001A3B02" w:rsidRDefault="001A3B02" w:rsidP="001A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Wilson, Marvin R. </w:t>
      </w:r>
      <w:r w:rsidRPr="0099427D">
        <w:rPr>
          <w:rFonts w:ascii="Times New Roman" w:hAnsi="Times New Roman" w:cs="Times New Roman"/>
          <w:i/>
          <w:sz w:val="24"/>
          <w:szCs w:val="24"/>
        </w:rPr>
        <w:t>Our Father Abraham: Jewish Roots of the Christian Faith</w:t>
      </w:r>
      <w:r>
        <w:rPr>
          <w:rFonts w:ascii="Times New Roman" w:hAnsi="Times New Roman" w:cs="Times New Roman"/>
          <w:sz w:val="24"/>
          <w:szCs w:val="24"/>
        </w:rPr>
        <w:t xml:space="preserve">. Grand </w:t>
      </w:r>
      <w:r>
        <w:rPr>
          <w:rFonts w:ascii="Times New Roman" w:hAnsi="Times New Roman" w:cs="Times New Roman"/>
          <w:sz w:val="24"/>
          <w:szCs w:val="24"/>
        </w:rPr>
        <w:tab/>
        <w:t>Rapids, MI: Eerdmans, 1989.</w:t>
      </w:r>
    </w:p>
    <w:p w:rsidR="001A3B02" w:rsidRPr="002343CF" w:rsidRDefault="001A3B02" w:rsidP="001A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Wright, Tom. </w:t>
      </w:r>
      <w:proofErr w:type="gramStart"/>
      <w:r w:rsidRPr="004E2E06">
        <w:rPr>
          <w:rFonts w:ascii="Times New Roman" w:hAnsi="Times New Roman" w:cs="Times New Roman"/>
          <w:i/>
          <w:sz w:val="24"/>
          <w:szCs w:val="24"/>
        </w:rPr>
        <w:t>Virtue Reborn</w:t>
      </w:r>
      <w:r>
        <w:rPr>
          <w:rFonts w:ascii="Times New Roman" w:hAnsi="Times New Roman" w:cs="Times New Roman"/>
          <w:sz w:val="24"/>
          <w:szCs w:val="24"/>
        </w:rPr>
        <w:t>.</w:t>
      </w:r>
      <w:proofErr w:type="gramEnd"/>
      <w:r>
        <w:rPr>
          <w:rFonts w:ascii="Times New Roman" w:hAnsi="Times New Roman" w:cs="Times New Roman"/>
          <w:sz w:val="24"/>
          <w:szCs w:val="24"/>
        </w:rPr>
        <w:t xml:space="preserve"> London: SPCK, 2010.</w:t>
      </w:r>
    </w:p>
    <w:p w:rsidR="001A3B02" w:rsidRDefault="001A3B02" w:rsidP="001A3B02">
      <w:pPr>
        <w:spacing w:after="0" w:line="480" w:lineRule="auto"/>
        <w:jc w:val="both"/>
        <w:rPr>
          <w:rFonts w:ascii="Times New Roman" w:hAnsi="Times New Roman" w:cs="Times New Roman"/>
          <w:sz w:val="24"/>
          <w:szCs w:val="24"/>
        </w:rPr>
      </w:pPr>
    </w:p>
    <w:p w:rsidR="001A3B02" w:rsidRDefault="001A3B02" w:rsidP="001A3B02">
      <w:pPr>
        <w:spacing w:after="0" w:line="480" w:lineRule="auto"/>
        <w:jc w:val="both"/>
        <w:rPr>
          <w:rFonts w:ascii="Times New Roman" w:hAnsi="Times New Roman" w:cs="Times New Roman"/>
          <w:sz w:val="24"/>
          <w:szCs w:val="24"/>
        </w:rPr>
      </w:pPr>
    </w:p>
    <w:p w:rsidR="001A3B02" w:rsidRPr="00E971E8" w:rsidRDefault="001A3B02" w:rsidP="001A3B02">
      <w:pPr>
        <w:spacing w:after="0" w:line="480" w:lineRule="auto"/>
        <w:jc w:val="both"/>
        <w:rPr>
          <w:rFonts w:ascii="Times New Roman" w:hAnsi="Times New Roman" w:cs="Times New Roman"/>
          <w:sz w:val="24"/>
          <w:szCs w:val="24"/>
        </w:rPr>
      </w:pPr>
    </w:p>
    <w:p w:rsidR="001A3B02" w:rsidRDefault="001A3B02" w:rsidP="001A3B02">
      <w:pPr>
        <w:spacing w:line="480" w:lineRule="auto"/>
        <w:jc w:val="both"/>
        <w:rPr>
          <w:rFonts w:ascii="Times New Roman" w:hAnsi="Times New Roman" w:cs="Times New Roman"/>
          <w:b/>
          <w:sz w:val="24"/>
          <w:szCs w:val="24"/>
        </w:rPr>
      </w:pPr>
    </w:p>
    <w:p w:rsidR="007E601B" w:rsidRPr="00C76E14" w:rsidRDefault="007E601B" w:rsidP="00C76E14">
      <w:pPr>
        <w:spacing w:line="480" w:lineRule="auto"/>
        <w:ind w:firstLine="720"/>
        <w:jc w:val="both"/>
        <w:rPr>
          <w:rFonts w:ascii="Times New Roman" w:hAnsi="Times New Roman" w:cs="Times New Roman"/>
          <w:sz w:val="24"/>
          <w:szCs w:val="24"/>
        </w:rPr>
      </w:pPr>
    </w:p>
    <w:sectPr w:rsidR="007E601B" w:rsidRPr="00C76E14" w:rsidSect="00982A5D">
      <w:headerReference w:type="default" r:id="rId10"/>
      <w:footerReference w:type="first" r:id="rId11"/>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0C" w:rsidRDefault="0019250C" w:rsidP="00982A5D">
      <w:pPr>
        <w:spacing w:after="0" w:line="240" w:lineRule="auto"/>
      </w:pPr>
      <w:r>
        <w:separator/>
      </w:r>
    </w:p>
  </w:endnote>
  <w:endnote w:type="continuationSeparator" w:id="0">
    <w:p w:rsidR="0019250C" w:rsidRDefault="0019250C" w:rsidP="0098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DF6" w:rsidRPr="009A3C8F" w:rsidRDefault="004E6DF6" w:rsidP="00982A5D">
    <w:pPr>
      <w:pStyle w:val="Footer"/>
      <w:jc w:val="center"/>
      <w:rPr>
        <w:rFonts w:ascii="Times New Roman" w:hAnsi="Times New Roman" w:cs="Times New Roman"/>
        <w:lang w:val="de-DE"/>
      </w:rPr>
    </w:pPr>
    <w:r w:rsidRPr="009A3C8F">
      <w:rPr>
        <w:rFonts w:ascii="Times New Roman" w:hAnsi="Times New Roman" w:cs="Times New Roman"/>
        <w:lang w:val="de-D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0C" w:rsidRDefault="0019250C" w:rsidP="00982A5D">
      <w:pPr>
        <w:spacing w:after="0" w:line="240" w:lineRule="auto"/>
      </w:pPr>
      <w:r>
        <w:separator/>
      </w:r>
    </w:p>
  </w:footnote>
  <w:footnote w:type="continuationSeparator" w:id="0">
    <w:p w:rsidR="0019250C" w:rsidRDefault="0019250C" w:rsidP="00982A5D">
      <w:pPr>
        <w:spacing w:after="0" w:line="240" w:lineRule="auto"/>
      </w:pPr>
      <w:r>
        <w:continuationSeparator/>
      </w:r>
    </w:p>
  </w:footnote>
  <w:footnote w:id="1">
    <w:p w:rsidR="004E6DF6" w:rsidRPr="00DA38D0" w:rsidRDefault="004E6DF6">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Gordon Smith, “Spiritual Formation in the Academy: A Unifying Model</w:t>
      </w:r>
      <w:proofErr w:type="gramStart"/>
      <w:r w:rsidRPr="00DA38D0">
        <w:rPr>
          <w:rFonts w:ascii="Times New Roman" w:hAnsi="Times New Roman" w:cs="Times New Roman"/>
        </w:rPr>
        <w:t>,“</w:t>
      </w:r>
      <w:proofErr w:type="gramEnd"/>
      <w:r w:rsidRPr="00DA38D0">
        <w:rPr>
          <w:rFonts w:ascii="Times New Roman" w:hAnsi="Times New Roman" w:cs="Times New Roman"/>
        </w:rPr>
        <w:t xml:space="preserve"> </w:t>
      </w:r>
      <w:r w:rsidRPr="00DA38D0">
        <w:rPr>
          <w:rFonts w:ascii="Times New Roman" w:hAnsi="Times New Roman" w:cs="Times New Roman"/>
          <w:i/>
        </w:rPr>
        <w:t>Theological Education</w:t>
      </w:r>
      <w:r w:rsidRPr="00DA38D0">
        <w:rPr>
          <w:rFonts w:ascii="Times New Roman" w:hAnsi="Times New Roman" w:cs="Times New Roman"/>
        </w:rPr>
        <w:t xml:space="preserve"> 33/1 (1996): 83.</w:t>
      </w:r>
    </w:p>
  </w:footnote>
  <w:footnote w:id="2">
    <w:p w:rsidR="004E6DF6" w:rsidRPr="00DA38D0" w:rsidRDefault="004E6DF6">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“ATS Overview,” accessed May 11, 2013, http://www.ats.edu/about/Pages/default.aspx.</w:t>
      </w:r>
    </w:p>
  </w:footnote>
  <w:footnote w:id="3">
    <w:p w:rsidR="004E6DF6" w:rsidRPr="00DA38D0" w:rsidRDefault="004E6DF6">
      <w:pPr>
        <w:pStyle w:val="FootnoteText"/>
        <w:rPr>
          <w:rFonts w:ascii="Times New Roman" w:hAnsi="Times New Roman" w:cs="Times New Roman"/>
          <w:b/>
        </w:rPr>
      </w:pPr>
      <w:r w:rsidRPr="00DA38D0">
        <w:rPr>
          <w:rStyle w:val="FootnoteReference"/>
          <w:rFonts w:ascii="Times New Roman" w:hAnsi="Times New Roman" w:cs="Times New Roman"/>
        </w:rPr>
        <w:footnoteRef/>
      </w:r>
      <w:r w:rsidRPr="00DA38D0">
        <w:rPr>
          <w:rFonts w:ascii="Times New Roman" w:hAnsi="Times New Roman" w:cs="Times New Roman"/>
        </w:rPr>
        <w:t xml:space="preserve"> For a chronological outline see Graham Cheesman, “Spiritual Formation as a Goal of Theological Education,” accessed May 6, 2013, http://www.theologicaleducation.net/articles/view.htm?id=106.</w:t>
      </w:r>
    </w:p>
  </w:footnote>
  <w:footnote w:id="4">
    <w:p w:rsidR="004E6DF6" w:rsidRPr="004B3C96" w:rsidRDefault="004E6DF6" w:rsidP="0062163E">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w:t>
      </w:r>
      <w:proofErr w:type="gramStart"/>
      <w:r w:rsidRPr="004B3C96">
        <w:rPr>
          <w:rFonts w:ascii="Times New Roman" w:hAnsi="Times New Roman" w:cs="Times New Roman"/>
        </w:rPr>
        <w:t>Ibid.,</w:t>
      </w:r>
      <w:proofErr w:type="gramEnd"/>
      <w:r w:rsidRPr="004B3C96">
        <w:rPr>
          <w:rFonts w:ascii="Times New Roman" w:hAnsi="Times New Roman" w:cs="Times New Roman"/>
        </w:rPr>
        <w:t xml:space="preserve"> 20.</w:t>
      </w:r>
    </w:p>
  </w:footnote>
  <w:footnote w:id="5">
    <w:p w:rsidR="004E6DF6" w:rsidRPr="004B3C96" w:rsidRDefault="004E6DF6">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w:t>
      </w:r>
      <w:r w:rsidRPr="004B3C96">
        <w:rPr>
          <w:rFonts w:ascii="Times New Roman" w:hAnsi="Times New Roman" w:cs="Times New Roman"/>
        </w:rPr>
        <w:t>Smith, “Formation</w:t>
      </w:r>
      <w:proofErr w:type="gramStart"/>
      <w:r w:rsidRPr="004B3C96">
        <w:rPr>
          <w:rFonts w:ascii="Times New Roman" w:hAnsi="Times New Roman" w:cs="Times New Roman"/>
        </w:rPr>
        <w:t>,“</w:t>
      </w:r>
      <w:proofErr w:type="gramEnd"/>
      <w:r w:rsidRPr="004B3C96">
        <w:rPr>
          <w:rFonts w:ascii="Times New Roman" w:hAnsi="Times New Roman" w:cs="Times New Roman"/>
        </w:rPr>
        <w:t xml:space="preserve"> 83.</w:t>
      </w:r>
    </w:p>
  </w:footnote>
  <w:footnote w:id="6">
    <w:p w:rsidR="004E6DF6" w:rsidRPr="004B3C96" w:rsidRDefault="004E6DF6">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w:t>
      </w:r>
      <w:proofErr w:type="gramStart"/>
      <w:r w:rsidRPr="004B3C96">
        <w:rPr>
          <w:rFonts w:ascii="Times New Roman" w:hAnsi="Times New Roman" w:cs="Times New Roman"/>
        </w:rPr>
        <w:t>Ibid.,</w:t>
      </w:r>
      <w:proofErr w:type="gramEnd"/>
      <w:r w:rsidRPr="004B3C96">
        <w:rPr>
          <w:rFonts w:ascii="Times New Roman" w:hAnsi="Times New Roman" w:cs="Times New Roman"/>
        </w:rPr>
        <w:t xml:space="preserve"> 84-8.</w:t>
      </w:r>
    </w:p>
  </w:footnote>
  <w:footnote w:id="7">
    <w:p w:rsidR="004E6DF6" w:rsidRPr="004B3C96" w:rsidRDefault="004E6DF6">
      <w:pPr>
        <w:pStyle w:val="FootnoteText"/>
        <w:rPr>
          <w:rFonts w:ascii="Times New Roman" w:hAnsi="Times New Roman" w:cs="Times New Roman"/>
        </w:rPr>
      </w:pPr>
      <w:r w:rsidRPr="00DA38D0">
        <w:rPr>
          <w:rStyle w:val="FootnoteReference"/>
          <w:rFonts w:ascii="Times New Roman" w:hAnsi="Times New Roman" w:cs="Times New Roman"/>
        </w:rPr>
        <w:footnoteRef/>
      </w:r>
      <w:r w:rsidRPr="00DA38D0">
        <w:rPr>
          <w:rFonts w:ascii="Times New Roman" w:hAnsi="Times New Roman" w:cs="Times New Roman"/>
        </w:rPr>
        <w:t xml:space="preserve"> </w:t>
      </w:r>
      <w:proofErr w:type="gramStart"/>
      <w:r w:rsidRPr="004B3C96">
        <w:rPr>
          <w:rFonts w:ascii="Times New Roman" w:hAnsi="Times New Roman" w:cs="Times New Roman"/>
        </w:rPr>
        <w:t>Ibid.,</w:t>
      </w:r>
      <w:proofErr w:type="gramEnd"/>
      <w:r w:rsidRPr="004B3C96">
        <w:rPr>
          <w:rFonts w:ascii="Times New Roman" w:hAnsi="Times New Roman" w:cs="Times New Roman"/>
        </w:rPr>
        <w:t xml:space="preserve"> 88.</w:t>
      </w:r>
    </w:p>
  </w:footnote>
  <w:footnote w:id="8">
    <w:p w:rsidR="004E6DF6" w:rsidRPr="00437A2B" w:rsidRDefault="004E6DF6">
      <w:pPr>
        <w:pStyle w:val="FootnoteText"/>
        <w:rPr>
          <w:rFonts w:ascii="Times New Roman" w:hAnsi="Times New Roman" w:cs="Times New Roman"/>
          <w:lang w:val="de-DE"/>
        </w:rPr>
      </w:pPr>
      <w:r w:rsidRPr="00437A2B">
        <w:rPr>
          <w:rStyle w:val="FootnoteReference"/>
          <w:rFonts w:ascii="Times New Roman" w:hAnsi="Times New Roman" w:cs="Times New Roman"/>
        </w:rPr>
        <w:footnoteRef/>
      </w:r>
      <w:r w:rsidRPr="00437A2B">
        <w:rPr>
          <w:rFonts w:ascii="Times New Roman" w:hAnsi="Times New Roman" w:cs="Times New Roman"/>
        </w:rPr>
        <w:t xml:space="preserve"> </w:t>
      </w:r>
      <w:r w:rsidRPr="00437A2B">
        <w:rPr>
          <w:rFonts w:ascii="Times New Roman" w:hAnsi="Times New Roman" w:cs="Times New Roman"/>
          <w:lang w:val="de-DE"/>
        </w:rPr>
        <w:t>Ibid., 88-9.</w:t>
      </w:r>
    </w:p>
  </w:footnote>
  <w:footnote w:id="9">
    <w:p w:rsidR="004E6DF6" w:rsidRPr="00437A2B" w:rsidRDefault="004E6DF6">
      <w:pPr>
        <w:pStyle w:val="FootnoteText"/>
        <w:rPr>
          <w:rFonts w:ascii="Times New Roman" w:hAnsi="Times New Roman" w:cs="Times New Roman"/>
          <w:lang w:val="de-DE"/>
        </w:rPr>
      </w:pPr>
      <w:r w:rsidRPr="00437A2B">
        <w:rPr>
          <w:rStyle w:val="FootnoteReference"/>
          <w:rFonts w:ascii="Times New Roman" w:hAnsi="Times New Roman" w:cs="Times New Roman"/>
        </w:rPr>
        <w:footnoteRef/>
      </w:r>
      <w:r w:rsidRPr="00437A2B">
        <w:rPr>
          <w:rFonts w:ascii="Times New Roman" w:hAnsi="Times New Roman" w:cs="Times New Roman"/>
        </w:rPr>
        <w:t xml:space="preserve"> </w:t>
      </w:r>
      <w:r w:rsidRPr="00437A2B">
        <w:rPr>
          <w:rFonts w:ascii="Times New Roman" w:hAnsi="Times New Roman" w:cs="Times New Roman"/>
          <w:lang w:val="de-DE"/>
        </w:rPr>
        <w:t>Ibid., 90-1.</w:t>
      </w:r>
    </w:p>
  </w:footnote>
  <w:footnote w:id="10">
    <w:p w:rsidR="004E6DF6" w:rsidRPr="00437A2B" w:rsidRDefault="004E6DF6">
      <w:pPr>
        <w:pStyle w:val="FootnoteText"/>
        <w:rPr>
          <w:rFonts w:ascii="Times New Roman" w:hAnsi="Times New Roman" w:cs="Times New Roman"/>
        </w:rPr>
      </w:pPr>
      <w:r w:rsidRPr="00437A2B">
        <w:rPr>
          <w:rStyle w:val="FootnoteReference"/>
          <w:rFonts w:ascii="Times New Roman" w:hAnsi="Times New Roman" w:cs="Times New Roman"/>
        </w:rPr>
        <w:footnoteRef/>
      </w:r>
      <w:r w:rsidRPr="00437A2B">
        <w:rPr>
          <w:rFonts w:ascii="Times New Roman" w:hAnsi="Times New Roman" w:cs="Times New Roman"/>
        </w:rPr>
        <w:t xml:space="preserve"> George </w:t>
      </w:r>
      <w:proofErr w:type="spellStart"/>
      <w:r w:rsidRPr="00437A2B">
        <w:rPr>
          <w:rFonts w:ascii="Times New Roman" w:hAnsi="Times New Roman" w:cs="Times New Roman"/>
        </w:rPr>
        <w:t>Schner</w:t>
      </w:r>
      <w:proofErr w:type="spellEnd"/>
      <w:r w:rsidRPr="00437A2B">
        <w:rPr>
          <w:rFonts w:ascii="Times New Roman" w:hAnsi="Times New Roman" w:cs="Times New Roman"/>
        </w:rPr>
        <w:t>, “Formation as a Unifying Concept of Theological Education</w:t>
      </w:r>
      <w:proofErr w:type="gramStart"/>
      <w:r w:rsidRPr="00437A2B">
        <w:rPr>
          <w:rFonts w:ascii="Times New Roman" w:hAnsi="Times New Roman" w:cs="Times New Roman"/>
        </w:rPr>
        <w:t>,“</w:t>
      </w:r>
      <w:proofErr w:type="gramEnd"/>
      <w:r w:rsidRPr="00437A2B">
        <w:rPr>
          <w:rFonts w:ascii="Times New Roman" w:hAnsi="Times New Roman" w:cs="Times New Roman"/>
        </w:rPr>
        <w:t xml:space="preserve"> </w:t>
      </w:r>
      <w:r w:rsidRPr="00437A2B">
        <w:rPr>
          <w:rFonts w:ascii="Times New Roman" w:hAnsi="Times New Roman" w:cs="Times New Roman"/>
          <w:i/>
        </w:rPr>
        <w:t xml:space="preserve">Theological Education </w:t>
      </w:r>
      <w:r w:rsidRPr="00437A2B">
        <w:rPr>
          <w:rFonts w:ascii="Times New Roman" w:hAnsi="Times New Roman" w:cs="Times New Roman"/>
        </w:rPr>
        <w:t>Spring (1985): 96. Compare especially their mutual eschewal of “techniques” (Smith, “Formation,” 87) and “technological solutions” (</w:t>
      </w:r>
      <w:proofErr w:type="gramStart"/>
      <w:r w:rsidRPr="00437A2B">
        <w:rPr>
          <w:rFonts w:ascii="Times New Roman" w:hAnsi="Times New Roman" w:cs="Times New Roman"/>
        </w:rPr>
        <w:t>ibid.,</w:t>
      </w:r>
      <w:proofErr w:type="gramEnd"/>
      <w:r w:rsidRPr="00437A2B">
        <w:rPr>
          <w:rFonts w:ascii="Times New Roman" w:hAnsi="Times New Roman" w:cs="Times New Roman"/>
        </w:rPr>
        <w:t xml:space="preserve"> 96).  </w:t>
      </w:r>
    </w:p>
  </w:footnote>
  <w:footnote w:id="11">
    <w:p w:rsidR="004E6DF6" w:rsidRPr="00437A2B" w:rsidRDefault="004E6DF6" w:rsidP="00984290">
      <w:pPr>
        <w:pStyle w:val="FootnoteText"/>
        <w:rPr>
          <w:rFonts w:ascii="Times New Roman" w:hAnsi="Times New Roman" w:cs="Times New Roman"/>
        </w:rPr>
      </w:pPr>
      <w:r w:rsidRPr="00437A2B">
        <w:rPr>
          <w:rStyle w:val="FootnoteReference"/>
          <w:rFonts w:ascii="Times New Roman" w:hAnsi="Times New Roman" w:cs="Times New Roman"/>
        </w:rPr>
        <w:footnoteRef/>
      </w:r>
      <w:r w:rsidRPr="00437A2B">
        <w:rPr>
          <w:rFonts w:ascii="Times New Roman" w:hAnsi="Times New Roman" w:cs="Times New Roman"/>
        </w:rPr>
        <w:t xml:space="preserve"> </w:t>
      </w:r>
      <w:proofErr w:type="gramStart"/>
      <w:r w:rsidRPr="00437A2B">
        <w:rPr>
          <w:rFonts w:ascii="Times New Roman" w:hAnsi="Times New Roman" w:cs="Times New Roman"/>
        </w:rPr>
        <w:t>Ibid.,</w:t>
      </w:r>
      <w:proofErr w:type="gramEnd"/>
      <w:r w:rsidRPr="00437A2B">
        <w:rPr>
          <w:rFonts w:ascii="Times New Roman" w:hAnsi="Times New Roman" w:cs="Times New Roman"/>
        </w:rPr>
        <w:t xml:space="preserve"> 95.</w:t>
      </w:r>
    </w:p>
  </w:footnote>
  <w:footnote w:id="12">
    <w:p w:rsidR="004E6DF6" w:rsidRPr="00437A2B" w:rsidRDefault="004E6DF6">
      <w:pPr>
        <w:pStyle w:val="FootnoteText"/>
        <w:rPr>
          <w:rFonts w:ascii="Times New Roman" w:hAnsi="Times New Roman" w:cs="Times New Roman"/>
          <w:lang w:val="de-DE"/>
        </w:rPr>
      </w:pPr>
      <w:r w:rsidRPr="00437A2B">
        <w:rPr>
          <w:rStyle w:val="FootnoteReference"/>
          <w:rFonts w:ascii="Times New Roman" w:hAnsi="Times New Roman" w:cs="Times New Roman"/>
        </w:rPr>
        <w:footnoteRef/>
      </w:r>
      <w:r w:rsidRPr="00437A2B">
        <w:rPr>
          <w:rFonts w:ascii="Times New Roman" w:hAnsi="Times New Roman" w:cs="Times New Roman"/>
        </w:rPr>
        <w:t xml:space="preserve"> </w:t>
      </w:r>
      <w:r w:rsidRPr="00437A2B">
        <w:rPr>
          <w:rFonts w:ascii="Times New Roman" w:hAnsi="Times New Roman" w:cs="Times New Roman"/>
          <w:lang w:val="de-DE"/>
        </w:rPr>
        <w:t>Ibid., 101.</w:t>
      </w:r>
    </w:p>
  </w:footnote>
  <w:footnote w:id="13">
    <w:p w:rsidR="004E6DF6" w:rsidRPr="00437A2B" w:rsidRDefault="004E6DF6">
      <w:pPr>
        <w:pStyle w:val="FootnoteText"/>
        <w:rPr>
          <w:rFonts w:ascii="Times New Roman" w:hAnsi="Times New Roman" w:cs="Times New Roman"/>
        </w:rPr>
      </w:pPr>
      <w:r w:rsidRPr="00437A2B">
        <w:rPr>
          <w:rStyle w:val="FootnoteReference"/>
          <w:rFonts w:ascii="Times New Roman" w:hAnsi="Times New Roman" w:cs="Times New Roman"/>
        </w:rPr>
        <w:footnoteRef/>
      </w:r>
      <w:r w:rsidRPr="00437A2B">
        <w:rPr>
          <w:rFonts w:ascii="Times New Roman" w:hAnsi="Times New Roman" w:cs="Times New Roman"/>
        </w:rPr>
        <w:t xml:space="preserve"> Douglas Hall, “Theological Education as Character Formation</w:t>
      </w:r>
      <w:proofErr w:type="gramStart"/>
      <w:r w:rsidRPr="00437A2B">
        <w:rPr>
          <w:rFonts w:ascii="Times New Roman" w:hAnsi="Times New Roman" w:cs="Times New Roman"/>
        </w:rPr>
        <w:t>?“</w:t>
      </w:r>
      <w:proofErr w:type="gramEnd"/>
      <w:r w:rsidRPr="00437A2B">
        <w:rPr>
          <w:rFonts w:ascii="Times New Roman" w:hAnsi="Times New Roman" w:cs="Times New Roman"/>
        </w:rPr>
        <w:t xml:space="preserve"> </w:t>
      </w:r>
      <w:r w:rsidRPr="00437A2B">
        <w:rPr>
          <w:rFonts w:ascii="Times New Roman" w:hAnsi="Times New Roman" w:cs="Times New Roman"/>
          <w:i/>
        </w:rPr>
        <w:t>Theological Education</w:t>
      </w:r>
      <w:r w:rsidRPr="00437A2B">
        <w:rPr>
          <w:rFonts w:ascii="Times New Roman" w:hAnsi="Times New Roman" w:cs="Times New Roman"/>
        </w:rPr>
        <w:t xml:space="preserve"> Supplement I (1988): 69. Compare with Smith, “Formation,” 85.</w:t>
      </w:r>
    </w:p>
  </w:footnote>
  <w:footnote w:id="14">
    <w:p w:rsidR="004E6DF6" w:rsidRPr="00437A2B" w:rsidRDefault="004E6DF6">
      <w:pPr>
        <w:pStyle w:val="FootnoteText"/>
        <w:rPr>
          <w:rFonts w:ascii="Times New Roman" w:hAnsi="Times New Roman" w:cs="Times New Roman"/>
        </w:rPr>
      </w:pPr>
      <w:r w:rsidRPr="00437A2B">
        <w:rPr>
          <w:rStyle w:val="FootnoteReference"/>
          <w:rFonts w:ascii="Times New Roman" w:hAnsi="Times New Roman" w:cs="Times New Roman"/>
        </w:rPr>
        <w:footnoteRef/>
      </w:r>
      <w:r w:rsidRPr="00437A2B">
        <w:rPr>
          <w:rFonts w:ascii="Times New Roman" w:hAnsi="Times New Roman" w:cs="Times New Roman"/>
        </w:rPr>
        <w:t xml:space="preserve"> </w:t>
      </w:r>
      <w:proofErr w:type="gramStart"/>
      <w:r w:rsidRPr="00437A2B">
        <w:rPr>
          <w:rFonts w:ascii="Times New Roman" w:hAnsi="Times New Roman" w:cs="Times New Roman"/>
        </w:rPr>
        <w:t>Ibid.,</w:t>
      </w:r>
      <w:proofErr w:type="gramEnd"/>
      <w:r w:rsidRPr="00437A2B">
        <w:rPr>
          <w:rFonts w:ascii="Times New Roman" w:hAnsi="Times New Roman" w:cs="Times New Roman"/>
        </w:rPr>
        <w:t xml:space="preserve"> 54. See Smith’s “ideal academic institution</w:t>
      </w:r>
      <w:proofErr w:type="gramStart"/>
      <w:r w:rsidRPr="00437A2B">
        <w:rPr>
          <w:rFonts w:ascii="Times New Roman" w:hAnsi="Times New Roman" w:cs="Times New Roman"/>
        </w:rPr>
        <w:t>“ in</w:t>
      </w:r>
      <w:proofErr w:type="gramEnd"/>
      <w:r w:rsidR="00BE323A">
        <w:rPr>
          <w:rFonts w:ascii="Times New Roman" w:hAnsi="Times New Roman" w:cs="Times New Roman"/>
        </w:rPr>
        <w:t xml:space="preserve"> “Formation,“ 86; and</w:t>
      </w:r>
      <w:r w:rsidRPr="00437A2B">
        <w:rPr>
          <w:rFonts w:ascii="Times New Roman" w:hAnsi="Times New Roman" w:cs="Times New Roman"/>
        </w:rPr>
        <w:t xml:space="preserve"> his rejection of a “dichotomy,” 89. </w:t>
      </w:r>
    </w:p>
  </w:footnote>
  <w:footnote w:id="15">
    <w:p w:rsidR="004E6DF6" w:rsidRPr="00437A2B" w:rsidRDefault="004E6DF6">
      <w:pPr>
        <w:pStyle w:val="FootnoteText"/>
        <w:rPr>
          <w:rFonts w:ascii="Times New Roman" w:hAnsi="Times New Roman" w:cs="Times New Roman"/>
        </w:rPr>
      </w:pPr>
      <w:r w:rsidRPr="00437A2B">
        <w:rPr>
          <w:rStyle w:val="FootnoteReference"/>
          <w:rFonts w:ascii="Times New Roman" w:hAnsi="Times New Roman" w:cs="Times New Roman"/>
        </w:rPr>
        <w:footnoteRef/>
      </w:r>
      <w:r w:rsidRPr="00437A2B">
        <w:rPr>
          <w:rFonts w:ascii="Times New Roman" w:hAnsi="Times New Roman" w:cs="Times New Roman"/>
        </w:rPr>
        <w:t xml:space="preserve"> Cited in Cheesman, “Formation as a Goal</w:t>
      </w:r>
      <w:proofErr w:type="gramStart"/>
      <w:r w:rsidRPr="00437A2B">
        <w:rPr>
          <w:rFonts w:ascii="Times New Roman" w:hAnsi="Times New Roman" w:cs="Times New Roman"/>
        </w:rPr>
        <w:t>,“</w:t>
      </w:r>
      <w:proofErr w:type="gramEnd"/>
      <w:r w:rsidRPr="00437A2B">
        <w:rPr>
          <w:rFonts w:ascii="Times New Roman" w:hAnsi="Times New Roman" w:cs="Times New Roman"/>
        </w:rPr>
        <w:t xml:space="preserve"> 22.</w:t>
      </w:r>
    </w:p>
  </w:footnote>
  <w:footnote w:id="16">
    <w:p w:rsidR="004E6DF6" w:rsidRPr="00F00923" w:rsidRDefault="004E6DF6">
      <w:pPr>
        <w:pStyle w:val="FootnoteText"/>
        <w:rPr>
          <w:rFonts w:ascii="Times New Roman" w:hAnsi="Times New Roman" w:cs="Times New Roman"/>
        </w:rPr>
      </w:pPr>
      <w:r w:rsidRPr="0002452C">
        <w:rPr>
          <w:rStyle w:val="FootnoteReference"/>
          <w:rFonts w:ascii="Times New Roman" w:hAnsi="Times New Roman" w:cs="Times New Roman"/>
        </w:rPr>
        <w:footnoteRef/>
      </w:r>
      <w:r w:rsidRPr="0002452C">
        <w:rPr>
          <w:rFonts w:ascii="Times New Roman" w:hAnsi="Times New Roman" w:cs="Times New Roman"/>
        </w:rPr>
        <w:t xml:space="preserve"> </w:t>
      </w:r>
      <w:r w:rsidRPr="00F00923">
        <w:rPr>
          <w:rFonts w:ascii="Times New Roman" w:hAnsi="Times New Roman" w:cs="Times New Roman"/>
        </w:rPr>
        <w:t>Smith, “Formation</w:t>
      </w:r>
      <w:proofErr w:type="gramStart"/>
      <w:r w:rsidRPr="00F00923">
        <w:rPr>
          <w:rFonts w:ascii="Times New Roman" w:hAnsi="Times New Roman" w:cs="Times New Roman"/>
        </w:rPr>
        <w:t>,“</w:t>
      </w:r>
      <w:proofErr w:type="gramEnd"/>
      <w:r w:rsidRPr="00F00923">
        <w:rPr>
          <w:rFonts w:ascii="Times New Roman" w:hAnsi="Times New Roman" w:cs="Times New Roman"/>
        </w:rPr>
        <w:t xml:space="preserve"> 83.</w:t>
      </w:r>
    </w:p>
  </w:footnote>
  <w:footnote w:id="17">
    <w:p w:rsidR="004E6DF6" w:rsidRPr="0002452C" w:rsidRDefault="004E6DF6">
      <w:pPr>
        <w:pStyle w:val="FootnoteText"/>
        <w:rPr>
          <w:rFonts w:ascii="Times New Roman" w:hAnsi="Times New Roman" w:cs="Times New Roman"/>
        </w:rPr>
      </w:pPr>
      <w:r w:rsidRPr="0002452C">
        <w:rPr>
          <w:rStyle w:val="FootnoteReference"/>
          <w:rFonts w:ascii="Times New Roman" w:hAnsi="Times New Roman" w:cs="Times New Roman"/>
        </w:rPr>
        <w:footnoteRef/>
      </w:r>
      <w:r w:rsidR="00075CEB">
        <w:rPr>
          <w:rFonts w:ascii="Times New Roman" w:hAnsi="Times New Roman" w:cs="Times New Roman"/>
        </w:rPr>
        <w:t xml:space="preserve"> </w:t>
      </w:r>
      <w:proofErr w:type="gramStart"/>
      <w:r w:rsidR="00075CEB">
        <w:rPr>
          <w:rFonts w:ascii="Times New Roman" w:hAnsi="Times New Roman" w:cs="Times New Roman"/>
        </w:rPr>
        <w:t>Ibid.,</w:t>
      </w:r>
      <w:proofErr w:type="gramEnd"/>
      <w:r w:rsidR="00075CEB">
        <w:rPr>
          <w:rFonts w:ascii="Times New Roman" w:hAnsi="Times New Roman" w:cs="Times New Roman"/>
        </w:rPr>
        <w:t xml:space="preserve"> 84. He seems to</w:t>
      </w:r>
      <w:r w:rsidRPr="0002452C">
        <w:rPr>
          <w:rFonts w:ascii="Times New Roman" w:hAnsi="Times New Roman" w:cs="Times New Roman"/>
        </w:rPr>
        <w:t xml:space="preserve"> refer to Romans 12:2.</w:t>
      </w:r>
    </w:p>
  </w:footnote>
  <w:footnote w:id="18">
    <w:p w:rsidR="004E6DF6" w:rsidRPr="00F00923" w:rsidRDefault="004E6DF6">
      <w:pPr>
        <w:pStyle w:val="FootnoteText"/>
        <w:rPr>
          <w:rFonts w:ascii="Times New Roman" w:hAnsi="Times New Roman" w:cs="Times New Roman"/>
        </w:rPr>
      </w:pPr>
      <w:r w:rsidRPr="0002452C">
        <w:rPr>
          <w:rStyle w:val="FootnoteReference"/>
          <w:rFonts w:ascii="Times New Roman" w:hAnsi="Times New Roman" w:cs="Times New Roman"/>
        </w:rPr>
        <w:footnoteRef/>
      </w:r>
      <w:r w:rsidRPr="0002452C">
        <w:rPr>
          <w:rFonts w:ascii="Times New Roman" w:hAnsi="Times New Roman" w:cs="Times New Roman"/>
        </w:rPr>
        <w:t xml:space="preserve"> </w:t>
      </w:r>
      <w:proofErr w:type="gramStart"/>
      <w:r w:rsidRPr="00F00923">
        <w:rPr>
          <w:rFonts w:ascii="Times New Roman" w:hAnsi="Times New Roman" w:cs="Times New Roman"/>
        </w:rPr>
        <w:t>Ibid.,</w:t>
      </w:r>
      <w:proofErr w:type="gramEnd"/>
      <w:r w:rsidRPr="00F00923">
        <w:rPr>
          <w:rFonts w:ascii="Times New Roman" w:hAnsi="Times New Roman" w:cs="Times New Roman"/>
        </w:rPr>
        <w:t xml:space="preserve"> 85.</w:t>
      </w:r>
    </w:p>
  </w:footnote>
  <w:footnote w:id="19">
    <w:p w:rsidR="004E6DF6" w:rsidRPr="0002452C" w:rsidRDefault="004E6DF6">
      <w:pPr>
        <w:pStyle w:val="FootnoteText"/>
        <w:rPr>
          <w:rFonts w:ascii="Times New Roman" w:hAnsi="Times New Roman" w:cs="Times New Roman"/>
        </w:rPr>
      </w:pPr>
      <w:r w:rsidRPr="0002452C">
        <w:rPr>
          <w:rStyle w:val="FootnoteReference"/>
          <w:rFonts w:ascii="Times New Roman" w:hAnsi="Times New Roman" w:cs="Times New Roman"/>
        </w:rPr>
        <w:footnoteRef/>
      </w:r>
      <w:r w:rsidRPr="0002452C">
        <w:rPr>
          <w:rFonts w:ascii="Times New Roman" w:hAnsi="Times New Roman" w:cs="Times New Roman"/>
        </w:rPr>
        <w:t xml:space="preserve"> Ibid. </w:t>
      </w:r>
      <w:r w:rsidR="00075CEB">
        <w:rPr>
          <w:rFonts w:ascii="Times New Roman" w:hAnsi="Times New Roman" w:cs="Times New Roman"/>
        </w:rPr>
        <w:t>For support s</w:t>
      </w:r>
      <w:r w:rsidR="00566E0C">
        <w:rPr>
          <w:rFonts w:ascii="Times New Roman" w:hAnsi="Times New Roman" w:cs="Times New Roman"/>
        </w:rPr>
        <w:t>ee</w:t>
      </w:r>
      <w:r w:rsidRPr="0002452C">
        <w:rPr>
          <w:rFonts w:ascii="Times New Roman" w:hAnsi="Times New Roman" w:cs="Times New Roman"/>
        </w:rPr>
        <w:t xml:space="preserve"> George Marsden, </w:t>
      </w:r>
      <w:r w:rsidRPr="0002452C">
        <w:rPr>
          <w:rFonts w:ascii="Times New Roman" w:hAnsi="Times New Roman" w:cs="Times New Roman"/>
          <w:i/>
        </w:rPr>
        <w:t>The Outrageous Idea of Christian Scholarship</w:t>
      </w:r>
      <w:r w:rsidRPr="0002452C">
        <w:rPr>
          <w:rFonts w:ascii="Times New Roman" w:hAnsi="Times New Roman" w:cs="Times New Roman"/>
        </w:rPr>
        <w:t xml:space="preserve"> (Oxford: Oxford University Press, 1997).</w:t>
      </w:r>
    </w:p>
  </w:footnote>
  <w:footnote w:id="20">
    <w:p w:rsidR="004E6DF6" w:rsidRPr="00A515F7" w:rsidRDefault="004E6DF6" w:rsidP="00484DA4">
      <w:pPr>
        <w:pStyle w:val="FootnoteText"/>
        <w:rPr>
          <w:rFonts w:ascii="Times New Roman" w:hAnsi="Times New Roman" w:cs="Times New Roman"/>
        </w:rPr>
      </w:pPr>
      <w:r w:rsidRPr="00A515F7">
        <w:rPr>
          <w:rStyle w:val="FootnoteReference"/>
          <w:rFonts w:ascii="Times New Roman" w:hAnsi="Times New Roman" w:cs="Times New Roman"/>
        </w:rPr>
        <w:footnoteRef/>
      </w:r>
      <w:r w:rsidRPr="00A515F7">
        <w:rPr>
          <w:rFonts w:ascii="Times New Roman" w:hAnsi="Times New Roman" w:cs="Times New Roman"/>
        </w:rPr>
        <w:t xml:space="preserve"> </w:t>
      </w:r>
      <w:proofErr w:type="gramStart"/>
      <w:r w:rsidRPr="00A515F7">
        <w:rPr>
          <w:rFonts w:ascii="Times New Roman" w:hAnsi="Times New Roman" w:cs="Times New Roman"/>
        </w:rPr>
        <w:t>Ibid.,</w:t>
      </w:r>
      <w:proofErr w:type="gramEnd"/>
      <w:r w:rsidRPr="00A515F7">
        <w:rPr>
          <w:rFonts w:ascii="Times New Roman" w:hAnsi="Times New Roman" w:cs="Times New Roman"/>
        </w:rPr>
        <w:t xml:space="preserve"> 88.</w:t>
      </w:r>
    </w:p>
  </w:footnote>
  <w:footnote w:id="21">
    <w:p w:rsidR="004E6DF6" w:rsidRPr="0058628F" w:rsidRDefault="004E6DF6">
      <w:pPr>
        <w:pStyle w:val="FootnoteText"/>
        <w:rPr>
          <w:rFonts w:ascii="Times New Roman" w:hAnsi="Times New Roman" w:cs="Times New Roman"/>
        </w:rPr>
      </w:pPr>
      <w:r w:rsidRPr="0058628F">
        <w:rPr>
          <w:rStyle w:val="FootnoteReference"/>
          <w:rFonts w:ascii="Times New Roman" w:hAnsi="Times New Roman" w:cs="Times New Roman"/>
        </w:rPr>
        <w:footnoteRef/>
      </w:r>
      <w:r w:rsidRPr="0058628F">
        <w:rPr>
          <w:rFonts w:ascii="Times New Roman" w:hAnsi="Times New Roman" w:cs="Times New Roman"/>
        </w:rPr>
        <w:t xml:space="preserve"> Marvin Wilson, </w:t>
      </w:r>
      <w:r w:rsidRPr="0058628F">
        <w:rPr>
          <w:rFonts w:ascii="Times New Roman" w:hAnsi="Times New Roman" w:cs="Times New Roman"/>
          <w:i/>
        </w:rPr>
        <w:t>Our Father Abraham</w:t>
      </w:r>
      <w:r w:rsidRPr="0058628F">
        <w:rPr>
          <w:rFonts w:ascii="Times New Roman" w:hAnsi="Times New Roman" w:cs="Times New Roman"/>
        </w:rPr>
        <w:t xml:space="preserve"> (Grand Rapids: Eerdmans, 1989), 282-3.</w:t>
      </w:r>
    </w:p>
  </w:footnote>
  <w:footnote w:id="22">
    <w:p w:rsidR="004E6DF6" w:rsidRPr="0058628F" w:rsidRDefault="004E6DF6">
      <w:pPr>
        <w:pStyle w:val="FootnoteText"/>
        <w:rPr>
          <w:rFonts w:ascii="Times New Roman" w:hAnsi="Times New Roman" w:cs="Times New Roman"/>
        </w:rPr>
      </w:pPr>
      <w:r w:rsidRPr="0058628F">
        <w:rPr>
          <w:rStyle w:val="FootnoteReference"/>
          <w:rFonts w:ascii="Times New Roman" w:hAnsi="Times New Roman" w:cs="Times New Roman"/>
        </w:rPr>
        <w:footnoteRef/>
      </w:r>
      <w:r w:rsidRPr="0058628F">
        <w:rPr>
          <w:rFonts w:ascii="Times New Roman" w:hAnsi="Times New Roman" w:cs="Times New Roman"/>
        </w:rPr>
        <w:t xml:space="preserve"> Smith, “Formation</w:t>
      </w:r>
      <w:proofErr w:type="gramStart"/>
      <w:r w:rsidRPr="0058628F">
        <w:rPr>
          <w:rFonts w:ascii="Times New Roman" w:hAnsi="Times New Roman" w:cs="Times New Roman"/>
        </w:rPr>
        <w:t>,“</w:t>
      </w:r>
      <w:proofErr w:type="gramEnd"/>
      <w:r w:rsidRPr="0058628F">
        <w:rPr>
          <w:rFonts w:ascii="Times New Roman" w:hAnsi="Times New Roman" w:cs="Times New Roman"/>
        </w:rPr>
        <w:t xml:space="preserve"> 89.</w:t>
      </w:r>
    </w:p>
  </w:footnote>
  <w:footnote w:id="23">
    <w:p w:rsidR="005D3EF0" w:rsidRPr="005D3EF0" w:rsidRDefault="005D3EF0">
      <w:pPr>
        <w:pStyle w:val="FootnoteText"/>
        <w:rPr>
          <w:rFonts w:ascii="Times New Roman" w:hAnsi="Times New Roman" w:cs="Times New Roman"/>
        </w:rPr>
      </w:pPr>
      <w:r w:rsidRPr="005D3EF0">
        <w:rPr>
          <w:rStyle w:val="FootnoteReference"/>
          <w:rFonts w:ascii="Times New Roman" w:hAnsi="Times New Roman" w:cs="Times New Roman"/>
        </w:rPr>
        <w:footnoteRef/>
      </w:r>
      <w:r w:rsidRPr="005D3EF0">
        <w:rPr>
          <w:rFonts w:ascii="Times New Roman" w:hAnsi="Times New Roman" w:cs="Times New Roman"/>
        </w:rPr>
        <w:t xml:space="preserve"> For this paper argues below that he nonetheless sustains an underlying dualism.</w:t>
      </w:r>
    </w:p>
  </w:footnote>
  <w:footnote w:id="24">
    <w:p w:rsidR="004E6DF6" w:rsidRPr="0058628F" w:rsidRDefault="004E6DF6" w:rsidP="0058628F">
      <w:pPr>
        <w:pStyle w:val="FootnoteText"/>
        <w:rPr>
          <w:rFonts w:ascii="Times New Roman" w:hAnsi="Times New Roman" w:cs="Times New Roman"/>
        </w:rPr>
      </w:pPr>
      <w:r w:rsidRPr="0058628F">
        <w:rPr>
          <w:rStyle w:val="FootnoteReference"/>
          <w:rFonts w:ascii="Times New Roman" w:hAnsi="Times New Roman" w:cs="Times New Roman"/>
        </w:rPr>
        <w:footnoteRef/>
      </w:r>
      <w:r w:rsidRPr="0058628F">
        <w:rPr>
          <w:rFonts w:ascii="Times New Roman" w:hAnsi="Times New Roman" w:cs="Times New Roman"/>
        </w:rPr>
        <w:t xml:space="preserve"> Hall, “Education as Formation</w:t>
      </w:r>
      <w:proofErr w:type="gramStart"/>
      <w:r w:rsidRPr="0058628F">
        <w:rPr>
          <w:rFonts w:ascii="Times New Roman" w:hAnsi="Times New Roman" w:cs="Times New Roman"/>
        </w:rPr>
        <w:t>?“</w:t>
      </w:r>
      <w:proofErr w:type="gramEnd"/>
      <w:r w:rsidRPr="0058628F">
        <w:rPr>
          <w:rFonts w:ascii="Times New Roman" w:hAnsi="Times New Roman" w:cs="Times New Roman"/>
        </w:rPr>
        <w:t xml:space="preserve"> 55.</w:t>
      </w:r>
    </w:p>
  </w:footnote>
  <w:footnote w:id="25">
    <w:p w:rsidR="004E6DF6" w:rsidRPr="004B0200" w:rsidRDefault="004E6DF6">
      <w:pPr>
        <w:pStyle w:val="FootnoteText"/>
        <w:rPr>
          <w:rFonts w:ascii="Times New Roman" w:hAnsi="Times New Roman" w:cs="Times New Roman"/>
        </w:rPr>
      </w:pPr>
      <w:r w:rsidRPr="008E3463">
        <w:rPr>
          <w:rStyle w:val="FootnoteReference"/>
          <w:rFonts w:ascii="Times New Roman" w:hAnsi="Times New Roman" w:cs="Times New Roman"/>
        </w:rPr>
        <w:footnoteRef/>
      </w:r>
      <w:r w:rsidRPr="008E3463">
        <w:rPr>
          <w:rFonts w:ascii="Times New Roman" w:hAnsi="Times New Roman" w:cs="Times New Roman"/>
        </w:rPr>
        <w:t xml:space="preserve"> </w:t>
      </w:r>
      <w:proofErr w:type="gramStart"/>
      <w:r w:rsidRPr="004B0200">
        <w:rPr>
          <w:rFonts w:ascii="Times New Roman" w:hAnsi="Times New Roman" w:cs="Times New Roman"/>
        </w:rPr>
        <w:t>Ibid.,</w:t>
      </w:r>
      <w:proofErr w:type="gramEnd"/>
      <w:r w:rsidRPr="004B0200">
        <w:rPr>
          <w:rFonts w:ascii="Times New Roman" w:hAnsi="Times New Roman" w:cs="Times New Roman"/>
        </w:rPr>
        <w:t xml:space="preserve"> 53.</w:t>
      </w:r>
    </w:p>
  </w:footnote>
  <w:footnote w:id="26">
    <w:p w:rsidR="004E6DF6" w:rsidRPr="004B0200" w:rsidRDefault="004E6DF6">
      <w:pPr>
        <w:pStyle w:val="FootnoteText"/>
        <w:rPr>
          <w:rFonts w:ascii="Times New Roman" w:hAnsi="Times New Roman" w:cs="Times New Roman"/>
        </w:rPr>
      </w:pPr>
      <w:r w:rsidRPr="008E3463">
        <w:rPr>
          <w:rStyle w:val="FootnoteReference"/>
          <w:rFonts w:ascii="Times New Roman" w:hAnsi="Times New Roman" w:cs="Times New Roman"/>
        </w:rPr>
        <w:footnoteRef/>
      </w:r>
      <w:r w:rsidRPr="008E3463">
        <w:rPr>
          <w:rFonts w:ascii="Times New Roman" w:hAnsi="Times New Roman" w:cs="Times New Roman"/>
        </w:rPr>
        <w:t xml:space="preserve"> </w:t>
      </w:r>
      <w:proofErr w:type="gramStart"/>
      <w:r w:rsidRPr="008E3463">
        <w:rPr>
          <w:rFonts w:ascii="Times New Roman" w:hAnsi="Times New Roman" w:cs="Times New Roman"/>
        </w:rPr>
        <w:t>Ibid.,</w:t>
      </w:r>
      <w:proofErr w:type="gramEnd"/>
      <w:r w:rsidRPr="008E3463">
        <w:rPr>
          <w:rFonts w:ascii="Times New Roman" w:hAnsi="Times New Roman" w:cs="Times New Roman"/>
        </w:rPr>
        <w:t xml:space="preserve"> 69.</w:t>
      </w:r>
    </w:p>
  </w:footnote>
  <w:footnote w:id="27">
    <w:p w:rsidR="004E6DF6" w:rsidRPr="00A12E79" w:rsidRDefault="004E6DF6">
      <w:pPr>
        <w:pStyle w:val="FootnoteText"/>
        <w:rPr>
          <w:rFonts w:ascii="Times New Roman" w:hAnsi="Times New Roman" w:cs="Times New Roman"/>
        </w:rPr>
      </w:pPr>
      <w:r w:rsidRPr="00A12E79">
        <w:rPr>
          <w:rStyle w:val="FootnoteReference"/>
          <w:rFonts w:ascii="Times New Roman" w:hAnsi="Times New Roman" w:cs="Times New Roman"/>
        </w:rPr>
        <w:footnoteRef/>
      </w:r>
      <w:r w:rsidRPr="00A12E79">
        <w:rPr>
          <w:rFonts w:ascii="Times New Roman" w:hAnsi="Times New Roman" w:cs="Times New Roman"/>
        </w:rPr>
        <w:t xml:space="preserve"> </w:t>
      </w:r>
      <w:proofErr w:type="gramStart"/>
      <w:r w:rsidRPr="00A12E79">
        <w:rPr>
          <w:rFonts w:ascii="Times New Roman" w:hAnsi="Times New Roman" w:cs="Times New Roman"/>
        </w:rPr>
        <w:t>Ibid.,</w:t>
      </w:r>
      <w:proofErr w:type="gramEnd"/>
      <w:r w:rsidRPr="00A12E79">
        <w:rPr>
          <w:rFonts w:ascii="Times New Roman" w:hAnsi="Times New Roman" w:cs="Times New Roman"/>
        </w:rPr>
        <w:t xml:space="preserve"> 58.</w:t>
      </w:r>
    </w:p>
  </w:footnote>
  <w:footnote w:id="28">
    <w:p w:rsidR="004E6DF6" w:rsidRPr="00A12E79" w:rsidRDefault="004E6DF6">
      <w:pPr>
        <w:pStyle w:val="FootnoteText"/>
        <w:rPr>
          <w:rFonts w:ascii="Times New Roman" w:hAnsi="Times New Roman" w:cs="Times New Roman"/>
        </w:rPr>
      </w:pPr>
      <w:r w:rsidRPr="00A12E79">
        <w:rPr>
          <w:rStyle w:val="FootnoteReference"/>
          <w:rFonts w:ascii="Times New Roman" w:hAnsi="Times New Roman" w:cs="Times New Roman"/>
        </w:rPr>
        <w:footnoteRef/>
      </w:r>
      <w:r w:rsidRPr="00A12E79">
        <w:rPr>
          <w:rFonts w:ascii="Times New Roman" w:hAnsi="Times New Roman" w:cs="Times New Roman"/>
        </w:rPr>
        <w:t xml:space="preserve"> </w:t>
      </w:r>
      <w:proofErr w:type="gramStart"/>
      <w:r w:rsidRPr="00A12E79">
        <w:rPr>
          <w:rFonts w:ascii="Times New Roman" w:hAnsi="Times New Roman" w:cs="Times New Roman"/>
        </w:rPr>
        <w:t>Ibid.,</w:t>
      </w:r>
      <w:proofErr w:type="gramEnd"/>
      <w:r w:rsidRPr="00A12E79">
        <w:rPr>
          <w:rFonts w:ascii="Times New Roman" w:hAnsi="Times New Roman" w:cs="Times New Roman"/>
        </w:rPr>
        <w:t xml:space="preserve"> 59-60.</w:t>
      </w:r>
    </w:p>
  </w:footnote>
  <w:footnote w:id="29">
    <w:p w:rsidR="004E6DF6" w:rsidRPr="00A12E79" w:rsidRDefault="004E6DF6">
      <w:pPr>
        <w:pStyle w:val="FootnoteText"/>
        <w:rPr>
          <w:rFonts w:ascii="Times New Roman" w:hAnsi="Times New Roman" w:cs="Times New Roman"/>
        </w:rPr>
      </w:pPr>
      <w:r w:rsidRPr="00A12E79">
        <w:rPr>
          <w:rStyle w:val="FootnoteReference"/>
          <w:rFonts w:ascii="Times New Roman" w:hAnsi="Times New Roman" w:cs="Times New Roman"/>
        </w:rPr>
        <w:footnoteRef/>
      </w:r>
      <w:r w:rsidRPr="00A12E79">
        <w:rPr>
          <w:rFonts w:ascii="Times New Roman" w:hAnsi="Times New Roman" w:cs="Times New Roman"/>
        </w:rPr>
        <w:t xml:space="preserve"> </w:t>
      </w:r>
      <w:proofErr w:type="gramStart"/>
      <w:r w:rsidRPr="00A12E79">
        <w:rPr>
          <w:rFonts w:ascii="Times New Roman" w:hAnsi="Times New Roman" w:cs="Times New Roman"/>
        </w:rPr>
        <w:t>Ibid.,</w:t>
      </w:r>
      <w:proofErr w:type="gramEnd"/>
      <w:r w:rsidRPr="00A12E79">
        <w:rPr>
          <w:rFonts w:ascii="Times New Roman" w:hAnsi="Times New Roman" w:cs="Times New Roman"/>
        </w:rPr>
        <w:t xml:space="preserve"> 56.</w:t>
      </w:r>
    </w:p>
  </w:footnote>
  <w:footnote w:id="30">
    <w:p w:rsidR="004E6DF6" w:rsidRPr="00A12E79" w:rsidRDefault="004E6DF6">
      <w:pPr>
        <w:pStyle w:val="FootnoteText"/>
        <w:rPr>
          <w:rFonts w:ascii="Times New Roman" w:hAnsi="Times New Roman" w:cs="Times New Roman"/>
        </w:rPr>
      </w:pPr>
      <w:r w:rsidRPr="00A12E79">
        <w:rPr>
          <w:rStyle w:val="FootnoteReference"/>
          <w:rFonts w:ascii="Times New Roman" w:hAnsi="Times New Roman" w:cs="Times New Roman"/>
        </w:rPr>
        <w:footnoteRef/>
      </w:r>
      <w:r w:rsidRPr="00A12E79">
        <w:rPr>
          <w:rFonts w:ascii="Times New Roman" w:hAnsi="Times New Roman" w:cs="Times New Roman"/>
        </w:rPr>
        <w:t xml:space="preserve"> </w:t>
      </w:r>
      <w:proofErr w:type="gramStart"/>
      <w:r w:rsidRPr="00A12E79">
        <w:rPr>
          <w:rFonts w:ascii="Times New Roman" w:hAnsi="Times New Roman" w:cs="Times New Roman"/>
        </w:rPr>
        <w:t>Ibid.,</w:t>
      </w:r>
      <w:proofErr w:type="gramEnd"/>
      <w:r w:rsidRPr="00A12E79">
        <w:rPr>
          <w:rFonts w:ascii="Times New Roman" w:hAnsi="Times New Roman" w:cs="Times New Roman"/>
        </w:rPr>
        <w:t xml:space="preserve"> 59.</w:t>
      </w:r>
    </w:p>
  </w:footnote>
  <w:footnote w:id="31">
    <w:p w:rsidR="004E6DF6" w:rsidRPr="00F8644E" w:rsidRDefault="004E6DF6">
      <w:pPr>
        <w:pStyle w:val="FootnoteText"/>
        <w:rPr>
          <w:rFonts w:ascii="Times New Roman" w:hAnsi="Times New Roman" w:cs="Times New Roman"/>
        </w:rPr>
      </w:pPr>
      <w:r w:rsidRPr="00A12E79">
        <w:rPr>
          <w:rStyle w:val="FootnoteReference"/>
          <w:rFonts w:ascii="Times New Roman" w:hAnsi="Times New Roman" w:cs="Times New Roman"/>
        </w:rPr>
        <w:footnoteRef/>
      </w:r>
      <w:r w:rsidRPr="00A12E79">
        <w:rPr>
          <w:rFonts w:ascii="Times New Roman" w:hAnsi="Times New Roman" w:cs="Times New Roman"/>
        </w:rPr>
        <w:t xml:space="preserve"> </w:t>
      </w:r>
      <w:proofErr w:type="gramStart"/>
      <w:r w:rsidRPr="00F8644E">
        <w:rPr>
          <w:rFonts w:ascii="Times New Roman" w:hAnsi="Times New Roman" w:cs="Times New Roman"/>
        </w:rPr>
        <w:t>Matthew 16:24 (KJV).</w:t>
      </w:r>
      <w:proofErr w:type="gramEnd"/>
    </w:p>
  </w:footnote>
  <w:footnote w:id="32">
    <w:p w:rsidR="004E6DF6" w:rsidRPr="005F6150" w:rsidRDefault="004E6DF6" w:rsidP="0002069D">
      <w:pPr>
        <w:pStyle w:val="FootnoteText"/>
      </w:pPr>
      <w:r w:rsidRPr="00A12E79">
        <w:rPr>
          <w:rStyle w:val="FootnoteReference"/>
          <w:rFonts w:ascii="Times New Roman" w:hAnsi="Times New Roman" w:cs="Times New Roman"/>
        </w:rPr>
        <w:footnoteRef/>
      </w:r>
      <w:r w:rsidRPr="00A12E79">
        <w:rPr>
          <w:rFonts w:ascii="Times New Roman" w:hAnsi="Times New Roman" w:cs="Times New Roman"/>
        </w:rPr>
        <w:t xml:space="preserve"> Smith, “Formation,” 86.</w:t>
      </w:r>
    </w:p>
  </w:footnote>
  <w:footnote w:id="33">
    <w:p w:rsidR="004E6DF6" w:rsidRPr="00F8644E" w:rsidRDefault="004E6DF6">
      <w:pPr>
        <w:pStyle w:val="FootnoteText"/>
        <w:rPr>
          <w:rFonts w:ascii="Times New Roman" w:hAnsi="Times New Roman" w:cs="Times New Roman"/>
        </w:rPr>
      </w:pPr>
      <w:r w:rsidRPr="00CB03D5">
        <w:rPr>
          <w:rStyle w:val="FootnoteReference"/>
          <w:rFonts w:ascii="Times New Roman" w:hAnsi="Times New Roman" w:cs="Times New Roman"/>
        </w:rPr>
        <w:footnoteRef/>
      </w:r>
      <w:r w:rsidRPr="00CB03D5">
        <w:rPr>
          <w:rFonts w:ascii="Times New Roman" w:hAnsi="Times New Roman" w:cs="Times New Roman"/>
        </w:rPr>
        <w:t xml:space="preserve"> </w:t>
      </w:r>
      <w:r w:rsidRPr="00F8644E">
        <w:rPr>
          <w:rFonts w:ascii="Times New Roman" w:hAnsi="Times New Roman" w:cs="Times New Roman"/>
        </w:rPr>
        <w:t xml:space="preserve">Hall, </w:t>
      </w:r>
      <w:r w:rsidRPr="00CB03D5">
        <w:rPr>
          <w:rFonts w:ascii="Times New Roman" w:hAnsi="Times New Roman" w:cs="Times New Roman"/>
        </w:rPr>
        <w:t xml:space="preserve">“Education as Formation?“ </w:t>
      </w:r>
      <w:r w:rsidRPr="00F8644E">
        <w:rPr>
          <w:rFonts w:ascii="Times New Roman" w:hAnsi="Times New Roman" w:cs="Times New Roman"/>
        </w:rPr>
        <w:t>72.</w:t>
      </w:r>
    </w:p>
  </w:footnote>
  <w:footnote w:id="34">
    <w:p w:rsidR="004E6DF6" w:rsidRPr="00CB03D5" w:rsidRDefault="004E6DF6">
      <w:pPr>
        <w:pStyle w:val="FootnoteText"/>
        <w:rPr>
          <w:rFonts w:ascii="Times New Roman" w:hAnsi="Times New Roman" w:cs="Times New Roman"/>
        </w:rPr>
      </w:pPr>
      <w:r w:rsidRPr="00CB03D5">
        <w:rPr>
          <w:rStyle w:val="FootnoteReference"/>
          <w:rFonts w:ascii="Times New Roman" w:hAnsi="Times New Roman" w:cs="Times New Roman"/>
        </w:rPr>
        <w:footnoteRef/>
      </w:r>
      <w:r w:rsidRPr="00CB03D5">
        <w:rPr>
          <w:rFonts w:ascii="Times New Roman" w:hAnsi="Times New Roman" w:cs="Times New Roman"/>
        </w:rPr>
        <w:t xml:space="preserve"> Cited in </w:t>
      </w:r>
      <w:r w:rsidR="004F491F" w:rsidRPr="00A12E79">
        <w:rPr>
          <w:rFonts w:ascii="Times New Roman" w:hAnsi="Times New Roman" w:cs="Times New Roman"/>
        </w:rPr>
        <w:t xml:space="preserve">William Craig and Paul Gould, ed., </w:t>
      </w:r>
      <w:r w:rsidR="004F491F" w:rsidRPr="00A12E79">
        <w:rPr>
          <w:rFonts w:ascii="Times New Roman" w:hAnsi="Times New Roman" w:cs="Times New Roman"/>
          <w:i/>
        </w:rPr>
        <w:t>The Two Tasks of the Christian Scholar</w:t>
      </w:r>
      <w:r w:rsidR="004F491F" w:rsidRPr="00A12E79">
        <w:rPr>
          <w:rFonts w:ascii="Times New Roman" w:hAnsi="Times New Roman" w:cs="Times New Roman"/>
        </w:rPr>
        <w:t xml:space="preserve"> (Wheaton: Crossway, 2007)</w:t>
      </w:r>
      <w:r w:rsidRPr="00CB03D5">
        <w:rPr>
          <w:rFonts w:ascii="Times New Roman" w:hAnsi="Times New Roman" w:cs="Times New Roman"/>
        </w:rPr>
        <w:t xml:space="preserve">, 31. For the same Hebrew understanding see Wilson, </w:t>
      </w:r>
      <w:r w:rsidRPr="00CB03D5">
        <w:rPr>
          <w:rFonts w:ascii="Times New Roman" w:hAnsi="Times New Roman" w:cs="Times New Roman"/>
          <w:i/>
        </w:rPr>
        <w:t>Our Father Abraham</w:t>
      </w:r>
      <w:r w:rsidRPr="00CB03D5">
        <w:rPr>
          <w:rFonts w:ascii="Times New Roman" w:hAnsi="Times New Roman" w:cs="Times New Roman"/>
        </w:rPr>
        <w:t>, 279-81.</w:t>
      </w:r>
    </w:p>
  </w:footnote>
  <w:footnote w:id="35">
    <w:p w:rsidR="004E6DF6" w:rsidRPr="00CB03D5" w:rsidRDefault="004E6DF6">
      <w:pPr>
        <w:pStyle w:val="FootnoteText"/>
        <w:rPr>
          <w:rFonts w:ascii="Times New Roman" w:hAnsi="Times New Roman" w:cs="Times New Roman"/>
        </w:rPr>
      </w:pPr>
      <w:r w:rsidRPr="00CB03D5">
        <w:rPr>
          <w:rStyle w:val="FootnoteReference"/>
          <w:rFonts w:ascii="Times New Roman" w:hAnsi="Times New Roman" w:cs="Times New Roman"/>
        </w:rPr>
        <w:footnoteRef/>
      </w:r>
      <w:r w:rsidRPr="00CB03D5">
        <w:rPr>
          <w:rFonts w:ascii="Times New Roman" w:hAnsi="Times New Roman" w:cs="Times New Roman"/>
        </w:rPr>
        <w:t xml:space="preserve"> </w:t>
      </w:r>
      <w:proofErr w:type="spellStart"/>
      <w:proofErr w:type="gramStart"/>
      <w:r w:rsidRPr="00CB03D5">
        <w:rPr>
          <w:rFonts w:ascii="Times New Roman" w:hAnsi="Times New Roman" w:cs="Times New Roman"/>
        </w:rPr>
        <w:t>Ranald</w:t>
      </w:r>
      <w:proofErr w:type="spellEnd"/>
      <w:r w:rsidRPr="00CB03D5">
        <w:rPr>
          <w:rFonts w:ascii="Times New Roman" w:hAnsi="Times New Roman" w:cs="Times New Roman"/>
        </w:rPr>
        <w:t xml:space="preserve"> Macaulay and </w:t>
      </w:r>
      <w:proofErr w:type="spellStart"/>
      <w:r w:rsidRPr="00CB03D5">
        <w:rPr>
          <w:rFonts w:ascii="Times New Roman" w:hAnsi="Times New Roman" w:cs="Times New Roman"/>
        </w:rPr>
        <w:t>Jerram</w:t>
      </w:r>
      <w:proofErr w:type="spellEnd"/>
      <w:r w:rsidRPr="00CB03D5">
        <w:rPr>
          <w:rFonts w:ascii="Times New Roman" w:hAnsi="Times New Roman" w:cs="Times New Roman"/>
        </w:rPr>
        <w:t xml:space="preserve"> </w:t>
      </w:r>
      <w:proofErr w:type="spellStart"/>
      <w:r w:rsidRPr="00CB03D5">
        <w:rPr>
          <w:rFonts w:ascii="Times New Roman" w:hAnsi="Times New Roman" w:cs="Times New Roman"/>
        </w:rPr>
        <w:t>Barrs</w:t>
      </w:r>
      <w:proofErr w:type="spellEnd"/>
      <w:r w:rsidRPr="00CB03D5">
        <w:rPr>
          <w:rFonts w:ascii="Times New Roman" w:hAnsi="Times New Roman" w:cs="Times New Roman"/>
        </w:rPr>
        <w:t xml:space="preserve">, </w:t>
      </w:r>
      <w:r w:rsidRPr="00CB03D5">
        <w:rPr>
          <w:rFonts w:ascii="Times New Roman" w:hAnsi="Times New Roman" w:cs="Times New Roman"/>
          <w:i/>
        </w:rPr>
        <w:t>Being Human</w:t>
      </w:r>
      <w:r w:rsidRPr="00CB03D5">
        <w:rPr>
          <w:rFonts w:ascii="Times New Roman" w:hAnsi="Times New Roman" w:cs="Times New Roman"/>
        </w:rPr>
        <w:t xml:space="preserve"> (Downers Grove: </w:t>
      </w:r>
      <w:proofErr w:type="spellStart"/>
      <w:r w:rsidRPr="00CB03D5">
        <w:rPr>
          <w:rFonts w:ascii="Times New Roman" w:hAnsi="Times New Roman" w:cs="Times New Roman"/>
        </w:rPr>
        <w:t>InterVarsity</w:t>
      </w:r>
      <w:proofErr w:type="spellEnd"/>
      <w:r w:rsidRPr="00CB03D5">
        <w:rPr>
          <w:rFonts w:ascii="Times New Roman" w:hAnsi="Times New Roman" w:cs="Times New Roman"/>
        </w:rPr>
        <w:t>, 1978), 37.</w:t>
      </w:r>
      <w:proofErr w:type="gramEnd"/>
    </w:p>
  </w:footnote>
  <w:footnote w:id="36">
    <w:p w:rsidR="004E6DF6" w:rsidRPr="00CB03D5" w:rsidRDefault="004E6DF6">
      <w:pPr>
        <w:pStyle w:val="FootnoteText"/>
        <w:rPr>
          <w:rFonts w:ascii="Times New Roman" w:hAnsi="Times New Roman" w:cs="Times New Roman"/>
        </w:rPr>
      </w:pPr>
      <w:r w:rsidRPr="00CB03D5">
        <w:rPr>
          <w:rStyle w:val="FootnoteReference"/>
          <w:rFonts w:ascii="Times New Roman" w:hAnsi="Times New Roman" w:cs="Times New Roman"/>
        </w:rPr>
        <w:footnoteRef/>
      </w:r>
      <w:r w:rsidRPr="00CB03D5">
        <w:rPr>
          <w:rFonts w:ascii="Times New Roman" w:hAnsi="Times New Roman" w:cs="Times New Roman"/>
        </w:rPr>
        <w:t xml:space="preserve"> </w:t>
      </w:r>
      <w:proofErr w:type="gramStart"/>
      <w:r w:rsidRPr="00CB03D5">
        <w:rPr>
          <w:rFonts w:ascii="Times New Roman" w:hAnsi="Times New Roman" w:cs="Times New Roman"/>
        </w:rPr>
        <w:t>Cited in Hall, “Education as Formation?”</w:t>
      </w:r>
      <w:proofErr w:type="gramEnd"/>
      <w:r w:rsidRPr="00CB03D5">
        <w:rPr>
          <w:rFonts w:ascii="Times New Roman" w:hAnsi="Times New Roman" w:cs="Times New Roman"/>
        </w:rPr>
        <w:t xml:space="preserve"> 59.</w:t>
      </w:r>
    </w:p>
  </w:footnote>
  <w:footnote w:id="37">
    <w:p w:rsidR="004E6DF6" w:rsidRPr="00B87F6D" w:rsidRDefault="004E6DF6">
      <w:pPr>
        <w:pStyle w:val="FootnoteText"/>
        <w:rPr>
          <w:rFonts w:ascii="Times New Roman" w:hAnsi="Times New Roman" w:cs="Times New Roman"/>
        </w:rPr>
      </w:pPr>
      <w:r w:rsidRPr="00B87F6D">
        <w:rPr>
          <w:rStyle w:val="FootnoteReference"/>
          <w:rFonts w:ascii="Times New Roman" w:hAnsi="Times New Roman" w:cs="Times New Roman"/>
        </w:rPr>
        <w:footnoteRef/>
      </w:r>
      <w:r w:rsidRPr="00B87F6D">
        <w:rPr>
          <w:rFonts w:ascii="Times New Roman" w:hAnsi="Times New Roman" w:cs="Times New Roman"/>
        </w:rPr>
        <w:t xml:space="preserve"> </w:t>
      </w:r>
      <w:r>
        <w:rPr>
          <w:rFonts w:ascii="Times New Roman" w:hAnsi="Times New Roman" w:cs="Times New Roman"/>
        </w:rPr>
        <w:t>For a fine</w:t>
      </w:r>
      <w:r w:rsidR="00423391">
        <w:rPr>
          <w:rFonts w:ascii="Times New Roman" w:hAnsi="Times New Roman" w:cs="Times New Roman"/>
        </w:rPr>
        <w:t xml:space="preserve"> comparison of </w:t>
      </w:r>
      <w:r w:rsidRPr="00B87F6D">
        <w:rPr>
          <w:rFonts w:ascii="Times New Roman" w:hAnsi="Times New Roman" w:cs="Times New Roman"/>
        </w:rPr>
        <w:t xml:space="preserve">Hebrew </w:t>
      </w:r>
      <w:r w:rsidR="00423391">
        <w:rPr>
          <w:rFonts w:ascii="Times New Roman" w:hAnsi="Times New Roman" w:cs="Times New Roman"/>
        </w:rPr>
        <w:t>and</w:t>
      </w:r>
      <w:r>
        <w:rPr>
          <w:rFonts w:ascii="Times New Roman" w:hAnsi="Times New Roman" w:cs="Times New Roman"/>
        </w:rPr>
        <w:t xml:space="preserve"> Platonic</w:t>
      </w:r>
      <w:r w:rsidR="00423391">
        <w:rPr>
          <w:rFonts w:ascii="Times New Roman" w:hAnsi="Times New Roman" w:cs="Times New Roman"/>
        </w:rPr>
        <w:t xml:space="preserve"> (Western classical) spirituality</w:t>
      </w:r>
      <w:r>
        <w:rPr>
          <w:rFonts w:ascii="Times New Roman" w:hAnsi="Times New Roman" w:cs="Times New Roman"/>
        </w:rPr>
        <w:t xml:space="preserve"> see Macaulay and </w:t>
      </w:r>
      <w:proofErr w:type="spellStart"/>
      <w:r>
        <w:rPr>
          <w:rFonts w:ascii="Times New Roman" w:hAnsi="Times New Roman" w:cs="Times New Roman"/>
        </w:rPr>
        <w:t>Barrs</w:t>
      </w:r>
      <w:proofErr w:type="spellEnd"/>
      <w:r>
        <w:rPr>
          <w:rFonts w:ascii="Times New Roman" w:hAnsi="Times New Roman" w:cs="Times New Roman"/>
        </w:rPr>
        <w:t xml:space="preserve">, </w:t>
      </w:r>
      <w:r w:rsidRPr="00CB03D5">
        <w:rPr>
          <w:rFonts w:ascii="Times New Roman" w:hAnsi="Times New Roman" w:cs="Times New Roman"/>
          <w:i/>
        </w:rPr>
        <w:t>Being Human</w:t>
      </w:r>
      <w:r w:rsidRPr="00B87F6D">
        <w:rPr>
          <w:rFonts w:ascii="Times New Roman" w:hAnsi="Times New Roman" w:cs="Times New Roman"/>
        </w:rPr>
        <w:t>, 35-55.</w:t>
      </w:r>
    </w:p>
  </w:footnote>
  <w:footnote w:id="38">
    <w:p w:rsidR="004E6DF6" w:rsidRPr="00B87F6D" w:rsidRDefault="004E6DF6">
      <w:pPr>
        <w:pStyle w:val="FootnoteText"/>
        <w:rPr>
          <w:rFonts w:ascii="Times New Roman" w:hAnsi="Times New Roman" w:cs="Times New Roman"/>
          <w:lang w:val="de-DE"/>
        </w:rPr>
      </w:pPr>
      <w:r w:rsidRPr="00B87F6D">
        <w:rPr>
          <w:rStyle w:val="FootnoteReference"/>
          <w:rFonts w:ascii="Times New Roman" w:hAnsi="Times New Roman" w:cs="Times New Roman"/>
        </w:rPr>
        <w:footnoteRef/>
      </w:r>
      <w:r w:rsidRPr="00B87F6D">
        <w:rPr>
          <w:rFonts w:ascii="Times New Roman" w:hAnsi="Times New Roman" w:cs="Times New Roman"/>
        </w:rPr>
        <w:t xml:space="preserve"> </w:t>
      </w:r>
      <w:r w:rsidRPr="00B87F6D">
        <w:rPr>
          <w:rFonts w:ascii="Times New Roman" w:hAnsi="Times New Roman" w:cs="Times New Roman"/>
          <w:lang w:val="de-DE"/>
        </w:rPr>
        <w:t>Smith, “Formation,“ 85.</w:t>
      </w:r>
    </w:p>
  </w:footnote>
  <w:footnote w:id="39">
    <w:p w:rsidR="004E6DF6" w:rsidRPr="00B87F6D" w:rsidRDefault="004E6DF6">
      <w:pPr>
        <w:pStyle w:val="FootnoteText"/>
        <w:rPr>
          <w:rFonts w:ascii="Times New Roman" w:hAnsi="Times New Roman" w:cs="Times New Roman"/>
        </w:rPr>
      </w:pPr>
      <w:r w:rsidRPr="00B87F6D">
        <w:rPr>
          <w:rStyle w:val="FootnoteReference"/>
          <w:rFonts w:ascii="Times New Roman" w:hAnsi="Times New Roman" w:cs="Times New Roman"/>
        </w:rPr>
        <w:footnoteRef/>
      </w:r>
      <w:r w:rsidRPr="00B87F6D">
        <w:rPr>
          <w:rFonts w:ascii="Times New Roman" w:hAnsi="Times New Roman" w:cs="Times New Roman"/>
        </w:rPr>
        <w:t xml:space="preserve"> Cheesman, “Formation as a Goal</w:t>
      </w:r>
      <w:proofErr w:type="gramStart"/>
      <w:r w:rsidRPr="00B87F6D">
        <w:rPr>
          <w:rFonts w:ascii="Times New Roman" w:hAnsi="Times New Roman" w:cs="Times New Roman"/>
        </w:rPr>
        <w:t>,“</w:t>
      </w:r>
      <w:proofErr w:type="gramEnd"/>
      <w:r w:rsidRPr="00B87F6D">
        <w:rPr>
          <w:rFonts w:ascii="Times New Roman" w:hAnsi="Times New Roman" w:cs="Times New Roman"/>
        </w:rPr>
        <w:t xml:space="preserve"> 32.</w:t>
      </w:r>
    </w:p>
  </w:footnote>
  <w:footnote w:id="40">
    <w:p w:rsidR="004E6DF6" w:rsidRPr="00F8644E" w:rsidRDefault="004E6DF6">
      <w:pPr>
        <w:pStyle w:val="FootnoteText"/>
      </w:pPr>
      <w:r w:rsidRPr="00441364">
        <w:rPr>
          <w:rStyle w:val="FootnoteReference"/>
          <w:rFonts w:ascii="Times New Roman" w:hAnsi="Times New Roman" w:cs="Times New Roman"/>
        </w:rPr>
        <w:footnoteRef/>
      </w:r>
      <w:r w:rsidRPr="00441364">
        <w:rPr>
          <w:rFonts w:ascii="Times New Roman" w:hAnsi="Times New Roman" w:cs="Times New Roman"/>
        </w:rPr>
        <w:t xml:space="preserve"> </w:t>
      </w:r>
      <w:r w:rsidRPr="00F8644E">
        <w:rPr>
          <w:rFonts w:ascii="Times New Roman" w:hAnsi="Times New Roman" w:cs="Times New Roman"/>
        </w:rPr>
        <w:t xml:space="preserve">Hall, </w:t>
      </w:r>
      <w:r w:rsidRPr="00441364">
        <w:rPr>
          <w:rFonts w:ascii="Times New Roman" w:hAnsi="Times New Roman" w:cs="Times New Roman"/>
        </w:rPr>
        <w:t>“Education</w:t>
      </w:r>
      <w:r w:rsidRPr="00F17272">
        <w:rPr>
          <w:rFonts w:ascii="Times New Roman" w:hAnsi="Times New Roman" w:cs="Times New Roman"/>
        </w:rPr>
        <w:t xml:space="preserve"> as Formation?“ </w:t>
      </w:r>
      <w:r w:rsidRPr="00F8644E">
        <w:rPr>
          <w:rFonts w:ascii="Times New Roman" w:hAnsi="Times New Roman" w:cs="Times New Roman"/>
        </w:rPr>
        <w:t>68-9.</w:t>
      </w:r>
    </w:p>
  </w:footnote>
  <w:footnote w:id="41">
    <w:p w:rsidR="004E6DF6" w:rsidRPr="00F8644E" w:rsidRDefault="004E6DF6" w:rsidP="00FC1A03">
      <w:pPr>
        <w:pStyle w:val="FootnoteText"/>
        <w:rPr>
          <w:rFonts w:ascii="Times New Roman" w:hAnsi="Times New Roman" w:cs="Times New Roman"/>
        </w:rPr>
      </w:pPr>
      <w:r w:rsidRPr="00FB7A60">
        <w:rPr>
          <w:rStyle w:val="FootnoteReference"/>
          <w:rFonts w:ascii="Times New Roman" w:hAnsi="Times New Roman" w:cs="Times New Roman"/>
        </w:rPr>
        <w:footnoteRef/>
      </w:r>
      <w:r w:rsidRPr="00FB7A60">
        <w:rPr>
          <w:rFonts w:ascii="Times New Roman" w:hAnsi="Times New Roman" w:cs="Times New Roman"/>
        </w:rPr>
        <w:t xml:space="preserve"> </w:t>
      </w:r>
      <w:r w:rsidRPr="00F8644E">
        <w:rPr>
          <w:rFonts w:ascii="Times New Roman" w:hAnsi="Times New Roman" w:cs="Times New Roman"/>
        </w:rPr>
        <w:t>Smith, “Formation,“ 89.</w:t>
      </w:r>
    </w:p>
  </w:footnote>
  <w:footnote w:id="42">
    <w:p w:rsidR="004E6DF6" w:rsidRPr="00FB7A60" w:rsidRDefault="004E6DF6" w:rsidP="00FC1A03">
      <w:pPr>
        <w:pStyle w:val="FootnoteText"/>
        <w:rPr>
          <w:rFonts w:ascii="Times New Roman" w:hAnsi="Times New Roman" w:cs="Times New Roman"/>
        </w:rPr>
      </w:pPr>
      <w:r w:rsidRPr="00FB7A60">
        <w:rPr>
          <w:rStyle w:val="FootnoteReference"/>
          <w:rFonts w:ascii="Times New Roman" w:hAnsi="Times New Roman" w:cs="Times New Roman"/>
        </w:rPr>
        <w:footnoteRef/>
      </w:r>
      <w:r w:rsidRPr="00FB7A60">
        <w:rPr>
          <w:rFonts w:ascii="Times New Roman" w:hAnsi="Times New Roman" w:cs="Times New Roman"/>
        </w:rPr>
        <w:t xml:space="preserve"> Michael Ward, </w:t>
      </w:r>
      <w:r w:rsidRPr="00FB7A60">
        <w:rPr>
          <w:rFonts w:ascii="Times New Roman" w:hAnsi="Times New Roman" w:cs="Times New Roman"/>
          <w:i/>
        </w:rPr>
        <w:t>Planet Narnia</w:t>
      </w:r>
      <w:r w:rsidRPr="00FB7A60">
        <w:rPr>
          <w:rFonts w:ascii="Times New Roman" w:hAnsi="Times New Roman" w:cs="Times New Roman"/>
        </w:rPr>
        <w:t xml:space="preserve"> (New York: Oxford University Press, 2008), 38-9.</w:t>
      </w:r>
      <w:r w:rsidR="007F1B39">
        <w:rPr>
          <w:rFonts w:ascii="Times New Roman" w:hAnsi="Times New Roman" w:cs="Times New Roman"/>
        </w:rPr>
        <w:t xml:space="preserve">  </w:t>
      </w:r>
    </w:p>
  </w:footnote>
  <w:footnote w:id="43">
    <w:p w:rsidR="009D5A6F" w:rsidRPr="00DA1624" w:rsidRDefault="009D5A6F">
      <w:pPr>
        <w:pStyle w:val="FootnoteText"/>
      </w:pPr>
      <w:r w:rsidRPr="00675EEA">
        <w:rPr>
          <w:rStyle w:val="FootnoteReference"/>
          <w:rFonts w:ascii="Times New Roman" w:hAnsi="Times New Roman" w:cs="Times New Roman"/>
        </w:rPr>
        <w:footnoteRef/>
      </w:r>
      <w:r w:rsidRPr="00675EEA">
        <w:rPr>
          <w:rFonts w:ascii="Times New Roman" w:hAnsi="Times New Roman" w:cs="Times New Roman"/>
        </w:rPr>
        <w:t xml:space="preserve"> </w:t>
      </w:r>
      <w:proofErr w:type="gramStart"/>
      <w:r w:rsidR="00DA1624" w:rsidRPr="00675EEA">
        <w:rPr>
          <w:rFonts w:ascii="Times New Roman" w:hAnsi="Times New Roman" w:cs="Times New Roman"/>
        </w:rPr>
        <w:t>Ibid.,</w:t>
      </w:r>
      <w:proofErr w:type="gramEnd"/>
      <w:r w:rsidR="00DA1624" w:rsidRPr="00675EEA">
        <w:rPr>
          <w:rFonts w:ascii="Times New Roman" w:hAnsi="Times New Roman" w:cs="Times New Roman"/>
        </w:rPr>
        <w:t xml:space="preserve"> 39.</w:t>
      </w:r>
      <w:r w:rsidR="00DA1624" w:rsidRPr="00DA1624">
        <w:rPr>
          <w:rFonts w:ascii="Times New Roman" w:hAnsi="Times New Roman" w:cs="Times New Roman"/>
        </w:rPr>
        <w:t xml:space="preserve"> </w:t>
      </w:r>
      <w:r w:rsidR="00675EEA">
        <w:rPr>
          <w:rFonts w:ascii="Times New Roman" w:hAnsi="Times New Roman" w:cs="Times New Roman"/>
        </w:rPr>
        <w:t>For a fuller treatment of spirituality as</w:t>
      </w:r>
      <w:r w:rsidR="00DA1624">
        <w:rPr>
          <w:rFonts w:ascii="Times New Roman" w:hAnsi="Times New Roman" w:cs="Times New Roman"/>
        </w:rPr>
        <w:t xml:space="preserve"> dynamic unity see </w:t>
      </w:r>
      <w:proofErr w:type="gramStart"/>
      <w:r w:rsidR="00DA1624">
        <w:rPr>
          <w:rFonts w:ascii="Times New Roman" w:hAnsi="Times New Roman" w:cs="Times New Roman"/>
        </w:rPr>
        <w:t>ibid.,</w:t>
      </w:r>
      <w:proofErr w:type="gramEnd"/>
      <w:r w:rsidR="00DA1624">
        <w:rPr>
          <w:rFonts w:ascii="Times New Roman" w:hAnsi="Times New Roman" w:cs="Times New Roman"/>
        </w:rPr>
        <w:t xml:space="preserve"> 32-9</w:t>
      </w:r>
      <w:r w:rsidR="00675EEA">
        <w:rPr>
          <w:rFonts w:ascii="Times New Roman" w:hAnsi="Times New Roman" w:cs="Times New Roman"/>
        </w:rPr>
        <w:t>;</w:t>
      </w:r>
      <w:r w:rsidR="00DA1624">
        <w:rPr>
          <w:rFonts w:ascii="Times New Roman" w:hAnsi="Times New Roman" w:cs="Times New Roman"/>
        </w:rPr>
        <w:t xml:space="preserve"> and Wilson, </w:t>
      </w:r>
      <w:r w:rsidR="00DA1624" w:rsidRPr="00675EEA">
        <w:rPr>
          <w:rFonts w:ascii="Times New Roman" w:hAnsi="Times New Roman" w:cs="Times New Roman"/>
          <w:i/>
        </w:rPr>
        <w:t>Father Abraham</w:t>
      </w:r>
      <w:r w:rsidR="00DA1624">
        <w:rPr>
          <w:rFonts w:ascii="Times New Roman" w:hAnsi="Times New Roman" w:cs="Times New Roman"/>
        </w:rPr>
        <w:t xml:space="preserve">, </w:t>
      </w:r>
      <w:r w:rsidR="00675EEA">
        <w:rPr>
          <w:rFonts w:ascii="Times New Roman" w:hAnsi="Times New Roman" w:cs="Times New Roman"/>
        </w:rPr>
        <w:t>167-78.</w:t>
      </w:r>
    </w:p>
  </w:footnote>
  <w:footnote w:id="44">
    <w:p w:rsidR="008F6D72" w:rsidRPr="00B459AC" w:rsidRDefault="008F6D72">
      <w:pPr>
        <w:pStyle w:val="FootnoteText"/>
      </w:pPr>
      <w:r w:rsidRPr="00FB7A60">
        <w:rPr>
          <w:rStyle w:val="FootnoteReference"/>
          <w:rFonts w:ascii="Times New Roman" w:hAnsi="Times New Roman" w:cs="Times New Roman"/>
        </w:rPr>
        <w:footnoteRef/>
      </w:r>
      <w:r w:rsidRPr="00FB7A60">
        <w:rPr>
          <w:rFonts w:ascii="Times New Roman" w:hAnsi="Times New Roman" w:cs="Times New Roman"/>
        </w:rPr>
        <w:t xml:space="preserve"> </w:t>
      </w:r>
      <w:r w:rsidRPr="00B459AC">
        <w:rPr>
          <w:rFonts w:ascii="Times New Roman" w:hAnsi="Times New Roman" w:cs="Times New Roman"/>
        </w:rPr>
        <w:t>Smith, “Formation</w:t>
      </w:r>
      <w:proofErr w:type="gramStart"/>
      <w:r w:rsidRPr="00B459AC">
        <w:rPr>
          <w:rFonts w:ascii="Times New Roman" w:hAnsi="Times New Roman" w:cs="Times New Roman"/>
        </w:rPr>
        <w:t>,“</w:t>
      </w:r>
      <w:proofErr w:type="gramEnd"/>
      <w:r w:rsidRPr="00B459AC">
        <w:rPr>
          <w:rFonts w:ascii="Times New Roman" w:hAnsi="Times New Roman" w:cs="Times New Roman"/>
        </w:rPr>
        <w:t xml:space="preserve">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69869"/>
      <w:docPartObj>
        <w:docPartGallery w:val="Page Numbers (Top of Page)"/>
        <w:docPartUnique/>
      </w:docPartObj>
    </w:sdtPr>
    <w:sdtEndPr>
      <w:rPr>
        <w:rFonts w:ascii="Times New Roman" w:hAnsi="Times New Roman" w:cs="Times New Roman"/>
      </w:rPr>
    </w:sdtEndPr>
    <w:sdtContent>
      <w:p w:rsidR="004E6DF6" w:rsidRPr="009A3C8F" w:rsidRDefault="004E6DF6">
        <w:pPr>
          <w:pStyle w:val="Header"/>
          <w:jc w:val="center"/>
          <w:rPr>
            <w:rFonts w:ascii="Times New Roman" w:hAnsi="Times New Roman" w:cs="Times New Roman"/>
          </w:rPr>
        </w:pPr>
        <w:r w:rsidRPr="009A3C8F">
          <w:rPr>
            <w:rFonts w:ascii="Times New Roman" w:hAnsi="Times New Roman" w:cs="Times New Roman"/>
          </w:rPr>
          <w:fldChar w:fldCharType="begin"/>
        </w:r>
        <w:r w:rsidRPr="009A3C8F">
          <w:rPr>
            <w:rFonts w:ascii="Times New Roman" w:hAnsi="Times New Roman" w:cs="Times New Roman"/>
          </w:rPr>
          <w:instrText>PAGE   \* MERGEFORMAT</w:instrText>
        </w:r>
        <w:r w:rsidRPr="009A3C8F">
          <w:rPr>
            <w:rFonts w:ascii="Times New Roman" w:hAnsi="Times New Roman" w:cs="Times New Roman"/>
          </w:rPr>
          <w:fldChar w:fldCharType="separate"/>
        </w:r>
        <w:r w:rsidR="00536709" w:rsidRPr="00536709">
          <w:rPr>
            <w:rFonts w:ascii="Times New Roman" w:hAnsi="Times New Roman" w:cs="Times New Roman"/>
            <w:noProof/>
            <w:lang w:val="de-DE"/>
          </w:rPr>
          <w:t>14</w:t>
        </w:r>
        <w:r w:rsidRPr="009A3C8F">
          <w:rPr>
            <w:rFonts w:ascii="Times New Roman" w:hAnsi="Times New Roman" w:cs="Times New Roman"/>
          </w:rPr>
          <w:fldChar w:fldCharType="end"/>
        </w:r>
      </w:p>
    </w:sdtContent>
  </w:sdt>
  <w:p w:rsidR="004E6DF6" w:rsidRDefault="004E6D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C40"/>
    <w:multiLevelType w:val="hybridMultilevel"/>
    <w:tmpl w:val="26D2C824"/>
    <w:lvl w:ilvl="0" w:tplc="A2D2D168">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6F44F1"/>
    <w:multiLevelType w:val="hybridMultilevel"/>
    <w:tmpl w:val="D514F08C"/>
    <w:lvl w:ilvl="0" w:tplc="D0B8AF3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2446B"/>
    <w:multiLevelType w:val="hybridMultilevel"/>
    <w:tmpl w:val="88382D0E"/>
    <w:lvl w:ilvl="0" w:tplc="E5080A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F93195"/>
    <w:multiLevelType w:val="hybridMultilevel"/>
    <w:tmpl w:val="30407296"/>
    <w:lvl w:ilvl="0" w:tplc="897030E6">
      <w:start w:val="35"/>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EB484D"/>
    <w:multiLevelType w:val="hybridMultilevel"/>
    <w:tmpl w:val="D242AF98"/>
    <w:lvl w:ilvl="0" w:tplc="E962D8EE">
      <w:start w:val="8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B820E8"/>
    <w:multiLevelType w:val="hybridMultilevel"/>
    <w:tmpl w:val="ED72E202"/>
    <w:lvl w:ilvl="0" w:tplc="29CA9306">
      <w:start w:val="79"/>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EF67B86"/>
    <w:multiLevelType w:val="hybridMultilevel"/>
    <w:tmpl w:val="31B09542"/>
    <w:lvl w:ilvl="0" w:tplc="A4A852D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D1"/>
    <w:rsid w:val="0000026E"/>
    <w:rsid w:val="00000D00"/>
    <w:rsid w:val="00001B72"/>
    <w:rsid w:val="00001EC3"/>
    <w:rsid w:val="000130E5"/>
    <w:rsid w:val="00014BA7"/>
    <w:rsid w:val="00016ED5"/>
    <w:rsid w:val="0002069D"/>
    <w:rsid w:val="000215D9"/>
    <w:rsid w:val="00021BA9"/>
    <w:rsid w:val="00021C69"/>
    <w:rsid w:val="00023A42"/>
    <w:rsid w:val="0002452C"/>
    <w:rsid w:val="000302D0"/>
    <w:rsid w:val="00031941"/>
    <w:rsid w:val="000437F4"/>
    <w:rsid w:val="000446B9"/>
    <w:rsid w:val="0004569E"/>
    <w:rsid w:val="00047993"/>
    <w:rsid w:val="00050F02"/>
    <w:rsid w:val="000518ED"/>
    <w:rsid w:val="000529B8"/>
    <w:rsid w:val="000564D6"/>
    <w:rsid w:val="00056613"/>
    <w:rsid w:val="00061447"/>
    <w:rsid w:val="00061D92"/>
    <w:rsid w:val="000660A9"/>
    <w:rsid w:val="00071014"/>
    <w:rsid w:val="00072DFE"/>
    <w:rsid w:val="00075CEB"/>
    <w:rsid w:val="000778BA"/>
    <w:rsid w:val="000779AB"/>
    <w:rsid w:val="00083DC7"/>
    <w:rsid w:val="00085653"/>
    <w:rsid w:val="0008638F"/>
    <w:rsid w:val="00087C66"/>
    <w:rsid w:val="00087D4B"/>
    <w:rsid w:val="00092F6C"/>
    <w:rsid w:val="0009312C"/>
    <w:rsid w:val="00097563"/>
    <w:rsid w:val="000A0A65"/>
    <w:rsid w:val="000A0C23"/>
    <w:rsid w:val="000A1EC7"/>
    <w:rsid w:val="000A249A"/>
    <w:rsid w:val="000A7466"/>
    <w:rsid w:val="000A75EA"/>
    <w:rsid w:val="000B3867"/>
    <w:rsid w:val="000B40A7"/>
    <w:rsid w:val="000B4B96"/>
    <w:rsid w:val="000B54DB"/>
    <w:rsid w:val="000C3957"/>
    <w:rsid w:val="000C3B60"/>
    <w:rsid w:val="000D0B3B"/>
    <w:rsid w:val="000D1E36"/>
    <w:rsid w:val="000D1FF8"/>
    <w:rsid w:val="000D38AA"/>
    <w:rsid w:val="000D5FD2"/>
    <w:rsid w:val="000E0B96"/>
    <w:rsid w:val="000E167C"/>
    <w:rsid w:val="000E36F0"/>
    <w:rsid w:val="000E3DBD"/>
    <w:rsid w:val="000E5770"/>
    <w:rsid w:val="000E7266"/>
    <w:rsid w:val="000F22BB"/>
    <w:rsid w:val="000F22E3"/>
    <w:rsid w:val="000F3F03"/>
    <w:rsid w:val="000F5FF7"/>
    <w:rsid w:val="00112DBE"/>
    <w:rsid w:val="001136F5"/>
    <w:rsid w:val="0011378D"/>
    <w:rsid w:val="001138BF"/>
    <w:rsid w:val="00116E9F"/>
    <w:rsid w:val="0012075A"/>
    <w:rsid w:val="00121CA2"/>
    <w:rsid w:val="0012275D"/>
    <w:rsid w:val="00123DD4"/>
    <w:rsid w:val="001268C2"/>
    <w:rsid w:val="001326C3"/>
    <w:rsid w:val="00134F1A"/>
    <w:rsid w:val="001425D7"/>
    <w:rsid w:val="0014265D"/>
    <w:rsid w:val="00142898"/>
    <w:rsid w:val="00142D8D"/>
    <w:rsid w:val="00143CF4"/>
    <w:rsid w:val="00146135"/>
    <w:rsid w:val="0014620B"/>
    <w:rsid w:val="00146651"/>
    <w:rsid w:val="001526AC"/>
    <w:rsid w:val="00153683"/>
    <w:rsid w:val="00156E3A"/>
    <w:rsid w:val="00157EF4"/>
    <w:rsid w:val="00164549"/>
    <w:rsid w:val="00165B3F"/>
    <w:rsid w:val="00165E11"/>
    <w:rsid w:val="00167F60"/>
    <w:rsid w:val="001706EA"/>
    <w:rsid w:val="0017079F"/>
    <w:rsid w:val="00173042"/>
    <w:rsid w:val="00177FF0"/>
    <w:rsid w:val="00183033"/>
    <w:rsid w:val="00183AB4"/>
    <w:rsid w:val="00184839"/>
    <w:rsid w:val="00184AFE"/>
    <w:rsid w:val="001863AC"/>
    <w:rsid w:val="0018745F"/>
    <w:rsid w:val="0019250C"/>
    <w:rsid w:val="0019529F"/>
    <w:rsid w:val="001977C8"/>
    <w:rsid w:val="00197ED1"/>
    <w:rsid w:val="001A0C4F"/>
    <w:rsid w:val="001A0D1D"/>
    <w:rsid w:val="001A2CD5"/>
    <w:rsid w:val="001A3820"/>
    <w:rsid w:val="001A3B02"/>
    <w:rsid w:val="001A40E6"/>
    <w:rsid w:val="001A4128"/>
    <w:rsid w:val="001A46E0"/>
    <w:rsid w:val="001A4D3E"/>
    <w:rsid w:val="001B09F2"/>
    <w:rsid w:val="001B24FE"/>
    <w:rsid w:val="001B57E7"/>
    <w:rsid w:val="001B6326"/>
    <w:rsid w:val="001B6D16"/>
    <w:rsid w:val="001C04A2"/>
    <w:rsid w:val="001C1BA2"/>
    <w:rsid w:val="001C3669"/>
    <w:rsid w:val="001C3AEF"/>
    <w:rsid w:val="001C4C1F"/>
    <w:rsid w:val="001C7008"/>
    <w:rsid w:val="001C74D5"/>
    <w:rsid w:val="001D3755"/>
    <w:rsid w:val="001D3BDC"/>
    <w:rsid w:val="001D7E4B"/>
    <w:rsid w:val="001E037A"/>
    <w:rsid w:val="001E1B71"/>
    <w:rsid w:val="001E563C"/>
    <w:rsid w:val="001F19DD"/>
    <w:rsid w:val="001F2E2E"/>
    <w:rsid w:val="001F2EA0"/>
    <w:rsid w:val="001F2EBF"/>
    <w:rsid w:val="001F3B17"/>
    <w:rsid w:val="00202914"/>
    <w:rsid w:val="002036B2"/>
    <w:rsid w:val="0020493C"/>
    <w:rsid w:val="00210462"/>
    <w:rsid w:val="0021421F"/>
    <w:rsid w:val="00214E7D"/>
    <w:rsid w:val="00215934"/>
    <w:rsid w:val="00215AA5"/>
    <w:rsid w:val="00216717"/>
    <w:rsid w:val="002171E6"/>
    <w:rsid w:val="002218A3"/>
    <w:rsid w:val="00221964"/>
    <w:rsid w:val="002235BD"/>
    <w:rsid w:val="00232AEC"/>
    <w:rsid w:val="00235B03"/>
    <w:rsid w:val="0023663F"/>
    <w:rsid w:val="00237BBB"/>
    <w:rsid w:val="00242401"/>
    <w:rsid w:val="00242832"/>
    <w:rsid w:val="0024532D"/>
    <w:rsid w:val="00246947"/>
    <w:rsid w:val="00247EA7"/>
    <w:rsid w:val="002504E9"/>
    <w:rsid w:val="002523E9"/>
    <w:rsid w:val="002555EC"/>
    <w:rsid w:val="00255F44"/>
    <w:rsid w:val="0026221E"/>
    <w:rsid w:val="00263C49"/>
    <w:rsid w:val="00266548"/>
    <w:rsid w:val="002668AB"/>
    <w:rsid w:val="00270A0B"/>
    <w:rsid w:val="00272F9D"/>
    <w:rsid w:val="00273EDC"/>
    <w:rsid w:val="00274D40"/>
    <w:rsid w:val="002779B5"/>
    <w:rsid w:val="0028166A"/>
    <w:rsid w:val="00281C66"/>
    <w:rsid w:val="00282584"/>
    <w:rsid w:val="002825D7"/>
    <w:rsid w:val="00285777"/>
    <w:rsid w:val="00285849"/>
    <w:rsid w:val="00287A82"/>
    <w:rsid w:val="002925D5"/>
    <w:rsid w:val="002971A6"/>
    <w:rsid w:val="002A0F71"/>
    <w:rsid w:val="002A76C2"/>
    <w:rsid w:val="002A7EED"/>
    <w:rsid w:val="002B03FA"/>
    <w:rsid w:val="002B1096"/>
    <w:rsid w:val="002B1106"/>
    <w:rsid w:val="002B44FC"/>
    <w:rsid w:val="002B4904"/>
    <w:rsid w:val="002B6231"/>
    <w:rsid w:val="002C6577"/>
    <w:rsid w:val="002E0AF7"/>
    <w:rsid w:val="002E13FB"/>
    <w:rsid w:val="002E2373"/>
    <w:rsid w:val="002E45A9"/>
    <w:rsid w:val="002E56C2"/>
    <w:rsid w:val="002F4E21"/>
    <w:rsid w:val="002F5459"/>
    <w:rsid w:val="002F5514"/>
    <w:rsid w:val="00300D4B"/>
    <w:rsid w:val="0030260C"/>
    <w:rsid w:val="00311505"/>
    <w:rsid w:val="00317021"/>
    <w:rsid w:val="00317C75"/>
    <w:rsid w:val="0032234D"/>
    <w:rsid w:val="00326504"/>
    <w:rsid w:val="00330099"/>
    <w:rsid w:val="003301AC"/>
    <w:rsid w:val="00334701"/>
    <w:rsid w:val="0033655D"/>
    <w:rsid w:val="00342644"/>
    <w:rsid w:val="00342A60"/>
    <w:rsid w:val="00343FB3"/>
    <w:rsid w:val="0034735C"/>
    <w:rsid w:val="00350973"/>
    <w:rsid w:val="003513EC"/>
    <w:rsid w:val="00353A5E"/>
    <w:rsid w:val="00357624"/>
    <w:rsid w:val="003609EF"/>
    <w:rsid w:val="00365240"/>
    <w:rsid w:val="00365B5C"/>
    <w:rsid w:val="0037099C"/>
    <w:rsid w:val="0037304D"/>
    <w:rsid w:val="0037764B"/>
    <w:rsid w:val="00381DDB"/>
    <w:rsid w:val="003844C9"/>
    <w:rsid w:val="00386044"/>
    <w:rsid w:val="00386587"/>
    <w:rsid w:val="003873D8"/>
    <w:rsid w:val="00387853"/>
    <w:rsid w:val="0039074E"/>
    <w:rsid w:val="003A40F2"/>
    <w:rsid w:val="003A4B5F"/>
    <w:rsid w:val="003A7E5D"/>
    <w:rsid w:val="003B0449"/>
    <w:rsid w:val="003B0452"/>
    <w:rsid w:val="003B12DE"/>
    <w:rsid w:val="003B1A11"/>
    <w:rsid w:val="003B203E"/>
    <w:rsid w:val="003B31E7"/>
    <w:rsid w:val="003B4D24"/>
    <w:rsid w:val="003B6E81"/>
    <w:rsid w:val="003C3F75"/>
    <w:rsid w:val="003C4FF7"/>
    <w:rsid w:val="003C57F9"/>
    <w:rsid w:val="003D22EE"/>
    <w:rsid w:val="003D2CC7"/>
    <w:rsid w:val="003D43EE"/>
    <w:rsid w:val="003E1EED"/>
    <w:rsid w:val="003E296E"/>
    <w:rsid w:val="003E5FB3"/>
    <w:rsid w:val="003F1CA9"/>
    <w:rsid w:val="003F2B16"/>
    <w:rsid w:val="00404E8A"/>
    <w:rsid w:val="0040707E"/>
    <w:rsid w:val="00407CD4"/>
    <w:rsid w:val="004110D3"/>
    <w:rsid w:val="00411707"/>
    <w:rsid w:val="00412AD3"/>
    <w:rsid w:val="0041574D"/>
    <w:rsid w:val="004158BC"/>
    <w:rsid w:val="0042093C"/>
    <w:rsid w:val="0042115C"/>
    <w:rsid w:val="00423391"/>
    <w:rsid w:val="00426335"/>
    <w:rsid w:val="00426BC4"/>
    <w:rsid w:val="0043175B"/>
    <w:rsid w:val="0043183F"/>
    <w:rsid w:val="0043195D"/>
    <w:rsid w:val="004320B3"/>
    <w:rsid w:val="00434000"/>
    <w:rsid w:val="00436E6B"/>
    <w:rsid w:val="004373C4"/>
    <w:rsid w:val="00437A2B"/>
    <w:rsid w:val="00437F20"/>
    <w:rsid w:val="00440C5E"/>
    <w:rsid w:val="00441364"/>
    <w:rsid w:val="00451352"/>
    <w:rsid w:val="00451966"/>
    <w:rsid w:val="00452B90"/>
    <w:rsid w:val="00454B03"/>
    <w:rsid w:val="00455AE5"/>
    <w:rsid w:val="00456083"/>
    <w:rsid w:val="0046076B"/>
    <w:rsid w:val="00461251"/>
    <w:rsid w:val="00464C7E"/>
    <w:rsid w:val="0046642B"/>
    <w:rsid w:val="00467222"/>
    <w:rsid w:val="004679CD"/>
    <w:rsid w:val="004679F5"/>
    <w:rsid w:val="00471607"/>
    <w:rsid w:val="004736D3"/>
    <w:rsid w:val="00474C64"/>
    <w:rsid w:val="00475234"/>
    <w:rsid w:val="00477763"/>
    <w:rsid w:val="004834F8"/>
    <w:rsid w:val="00484DA4"/>
    <w:rsid w:val="004852B2"/>
    <w:rsid w:val="004877E0"/>
    <w:rsid w:val="00490905"/>
    <w:rsid w:val="004949DA"/>
    <w:rsid w:val="00496954"/>
    <w:rsid w:val="004A541F"/>
    <w:rsid w:val="004B0200"/>
    <w:rsid w:val="004B20A1"/>
    <w:rsid w:val="004B3C96"/>
    <w:rsid w:val="004C20B1"/>
    <w:rsid w:val="004C58EF"/>
    <w:rsid w:val="004C653C"/>
    <w:rsid w:val="004C73F1"/>
    <w:rsid w:val="004D0335"/>
    <w:rsid w:val="004D323A"/>
    <w:rsid w:val="004D3E57"/>
    <w:rsid w:val="004D43C1"/>
    <w:rsid w:val="004D4CC0"/>
    <w:rsid w:val="004D5594"/>
    <w:rsid w:val="004D7B6C"/>
    <w:rsid w:val="004E0B5C"/>
    <w:rsid w:val="004E3705"/>
    <w:rsid w:val="004E42EF"/>
    <w:rsid w:val="004E5FB4"/>
    <w:rsid w:val="004E6DF6"/>
    <w:rsid w:val="004E6F6C"/>
    <w:rsid w:val="004F0DD8"/>
    <w:rsid w:val="004F243D"/>
    <w:rsid w:val="004F491F"/>
    <w:rsid w:val="004F62DF"/>
    <w:rsid w:val="004F7689"/>
    <w:rsid w:val="004F7B11"/>
    <w:rsid w:val="00503AEE"/>
    <w:rsid w:val="00504895"/>
    <w:rsid w:val="005069C2"/>
    <w:rsid w:val="00506A31"/>
    <w:rsid w:val="00507A28"/>
    <w:rsid w:val="00517639"/>
    <w:rsid w:val="005205B0"/>
    <w:rsid w:val="00520838"/>
    <w:rsid w:val="00520918"/>
    <w:rsid w:val="00520D49"/>
    <w:rsid w:val="00521082"/>
    <w:rsid w:val="00527288"/>
    <w:rsid w:val="00527FD5"/>
    <w:rsid w:val="0053031F"/>
    <w:rsid w:val="00532A45"/>
    <w:rsid w:val="005331A6"/>
    <w:rsid w:val="00533AE0"/>
    <w:rsid w:val="005357C7"/>
    <w:rsid w:val="00535CA3"/>
    <w:rsid w:val="00536709"/>
    <w:rsid w:val="0053723A"/>
    <w:rsid w:val="00551625"/>
    <w:rsid w:val="00551ED5"/>
    <w:rsid w:val="00552A6B"/>
    <w:rsid w:val="0055311A"/>
    <w:rsid w:val="00553965"/>
    <w:rsid w:val="005609F5"/>
    <w:rsid w:val="00560DC1"/>
    <w:rsid w:val="00563DD1"/>
    <w:rsid w:val="00565094"/>
    <w:rsid w:val="00566E0C"/>
    <w:rsid w:val="00571B4C"/>
    <w:rsid w:val="00572BDC"/>
    <w:rsid w:val="00573E77"/>
    <w:rsid w:val="00573FF9"/>
    <w:rsid w:val="0058224D"/>
    <w:rsid w:val="005844CB"/>
    <w:rsid w:val="00585BD0"/>
    <w:rsid w:val="00585F1C"/>
    <w:rsid w:val="0058628F"/>
    <w:rsid w:val="005924C1"/>
    <w:rsid w:val="005925DC"/>
    <w:rsid w:val="0059550D"/>
    <w:rsid w:val="005A0DC1"/>
    <w:rsid w:val="005A2B0A"/>
    <w:rsid w:val="005A3C82"/>
    <w:rsid w:val="005A60BD"/>
    <w:rsid w:val="005A61E9"/>
    <w:rsid w:val="005B675D"/>
    <w:rsid w:val="005B7326"/>
    <w:rsid w:val="005C2679"/>
    <w:rsid w:val="005C6A14"/>
    <w:rsid w:val="005C7981"/>
    <w:rsid w:val="005D0A18"/>
    <w:rsid w:val="005D1C61"/>
    <w:rsid w:val="005D3EF0"/>
    <w:rsid w:val="005D620B"/>
    <w:rsid w:val="005D68C5"/>
    <w:rsid w:val="005E4DB1"/>
    <w:rsid w:val="005E5BC0"/>
    <w:rsid w:val="005E71C1"/>
    <w:rsid w:val="005F3C2B"/>
    <w:rsid w:val="005F6150"/>
    <w:rsid w:val="00601865"/>
    <w:rsid w:val="00602B6C"/>
    <w:rsid w:val="00604286"/>
    <w:rsid w:val="00610513"/>
    <w:rsid w:val="006139FB"/>
    <w:rsid w:val="00614B52"/>
    <w:rsid w:val="006155D2"/>
    <w:rsid w:val="0062163E"/>
    <w:rsid w:val="006249EC"/>
    <w:rsid w:val="00627EB2"/>
    <w:rsid w:val="006309B5"/>
    <w:rsid w:val="00631546"/>
    <w:rsid w:val="00631C2C"/>
    <w:rsid w:val="00632619"/>
    <w:rsid w:val="00632DAA"/>
    <w:rsid w:val="00635678"/>
    <w:rsid w:val="00636194"/>
    <w:rsid w:val="0064084D"/>
    <w:rsid w:val="00640AFA"/>
    <w:rsid w:val="00650D64"/>
    <w:rsid w:val="00651161"/>
    <w:rsid w:val="00651681"/>
    <w:rsid w:val="00651D0E"/>
    <w:rsid w:val="00652DA7"/>
    <w:rsid w:val="00655F7B"/>
    <w:rsid w:val="0066003D"/>
    <w:rsid w:val="00661FC9"/>
    <w:rsid w:val="00666A8B"/>
    <w:rsid w:val="00674704"/>
    <w:rsid w:val="00675EEA"/>
    <w:rsid w:val="006762C7"/>
    <w:rsid w:val="00676462"/>
    <w:rsid w:val="00680270"/>
    <w:rsid w:val="006813C0"/>
    <w:rsid w:val="006849C8"/>
    <w:rsid w:val="00690842"/>
    <w:rsid w:val="00694AC4"/>
    <w:rsid w:val="006A0C7A"/>
    <w:rsid w:val="006A15DC"/>
    <w:rsid w:val="006A1D57"/>
    <w:rsid w:val="006A30C9"/>
    <w:rsid w:val="006A53D1"/>
    <w:rsid w:val="006A7AB4"/>
    <w:rsid w:val="006B01E3"/>
    <w:rsid w:val="006B0E68"/>
    <w:rsid w:val="006B3515"/>
    <w:rsid w:val="006B44E4"/>
    <w:rsid w:val="006B4BD2"/>
    <w:rsid w:val="006C11C4"/>
    <w:rsid w:val="006C1C98"/>
    <w:rsid w:val="006C26E2"/>
    <w:rsid w:val="006C2948"/>
    <w:rsid w:val="006C3EB4"/>
    <w:rsid w:val="006C502E"/>
    <w:rsid w:val="006C6155"/>
    <w:rsid w:val="006C6D30"/>
    <w:rsid w:val="006D1799"/>
    <w:rsid w:val="006D2548"/>
    <w:rsid w:val="006D3273"/>
    <w:rsid w:val="006D3715"/>
    <w:rsid w:val="006D4ACD"/>
    <w:rsid w:val="006D64CC"/>
    <w:rsid w:val="006D6E14"/>
    <w:rsid w:val="006D6EDE"/>
    <w:rsid w:val="006E3475"/>
    <w:rsid w:val="006E3916"/>
    <w:rsid w:val="006E5C12"/>
    <w:rsid w:val="006E6F16"/>
    <w:rsid w:val="006F162E"/>
    <w:rsid w:val="006F3771"/>
    <w:rsid w:val="00702380"/>
    <w:rsid w:val="00703C31"/>
    <w:rsid w:val="007041AB"/>
    <w:rsid w:val="00705234"/>
    <w:rsid w:val="0070580C"/>
    <w:rsid w:val="007133CE"/>
    <w:rsid w:val="0071509F"/>
    <w:rsid w:val="00715B2D"/>
    <w:rsid w:val="00717E73"/>
    <w:rsid w:val="00720AFC"/>
    <w:rsid w:val="0072466A"/>
    <w:rsid w:val="00731CDD"/>
    <w:rsid w:val="007323DC"/>
    <w:rsid w:val="00735D0D"/>
    <w:rsid w:val="00742C03"/>
    <w:rsid w:val="00743624"/>
    <w:rsid w:val="007438BE"/>
    <w:rsid w:val="00744670"/>
    <w:rsid w:val="00744ED2"/>
    <w:rsid w:val="00751297"/>
    <w:rsid w:val="00752AB4"/>
    <w:rsid w:val="00754305"/>
    <w:rsid w:val="00754613"/>
    <w:rsid w:val="00754A2F"/>
    <w:rsid w:val="00761370"/>
    <w:rsid w:val="007626B8"/>
    <w:rsid w:val="007638A5"/>
    <w:rsid w:val="0077183B"/>
    <w:rsid w:val="00772EEA"/>
    <w:rsid w:val="00777967"/>
    <w:rsid w:val="00780EFF"/>
    <w:rsid w:val="0078265A"/>
    <w:rsid w:val="00782C71"/>
    <w:rsid w:val="00784298"/>
    <w:rsid w:val="00785B84"/>
    <w:rsid w:val="00787BA2"/>
    <w:rsid w:val="00792C47"/>
    <w:rsid w:val="00793AF1"/>
    <w:rsid w:val="00795452"/>
    <w:rsid w:val="007970DF"/>
    <w:rsid w:val="007A089F"/>
    <w:rsid w:val="007A1B73"/>
    <w:rsid w:val="007A268D"/>
    <w:rsid w:val="007A4BFA"/>
    <w:rsid w:val="007A586B"/>
    <w:rsid w:val="007A6901"/>
    <w:rsid w:val="007B00F4"/>
    <w:rsid w:val="007B07E3"/>
    <w:rsid w:val="007B1BFE"/>
    <w:rsid w:val="007B22E5"/>
    <w:rsid w:val="007B43D2"/>
    <w:rsid w:val="007B509A"/>
    <w:rsid w:val="007B603D"/>
    <w:rsid w:val="007B6475"/>
    <w:rsid w:val="007C0474"/>
    <w:rsid w:val="007C3115"/>
    <w:rsid w:val="007C4077"/>
    <w:rsid w:val="007C58BC"/>
    <w:rsid w:val="007C7F28"/>
    <w:rsid w:val="007D11C4"/>
    <w:rsid w:val="007D1DCA"/>
    <w:rsid w:val="007D256F"/>
    <w:rsid w:val="007E1A7F"/>
    <w:rsid w:val="007E549F"/>
    <w:rsid w:val="007E601B"/>
    <w:rsid w:val="007F1B39"/>
    <w:rsid w:val="007F4A1A"/>
    <w:rsid w:val="007F6165"/>
    <w:rsid w:val="007F7B90"/>
    <w:rsid w:val="00802A91"/>
    <w:rsid w:val="00803085"/>
    <w:rsid w:val="00804999"/>
    <w:rsid w:val="00810553"/>
    <w:rsid w:val="00812631"/>
    <w:rsid w:val="00822B44"/>
    <w:rsid w:val="00826649"/>
    <w:rsid w:val="00826B81"/>
    <w:rsid w:val="00826DA1"/>
    <w:rsid w:val="00831E49"/>
    <w:rsid w:val="00831FFC"/>
    <w:rsid w:val="00834A33"/>
    <w:rsid w:val="00835D35"/>
    <w:rsid w:val="00840004"/>
    <w:rsid w:val="0084070E"/>
    <w:rsid w:val="008471D8"/>
    <w:rsid w:val="00852B53"/>
    <w:rsid w:val="00854690"/>
    <w:rsid w:val="00860672"/>
    <w:rsid w:val="00860904"/>
    <w:rsid w:val="00860A6D"/>
    <w:rsid w:val="00861BA2"/>
    <w:rsid w:val="0086205F"/>
    <w:rsid w:val="00862EA8"/>
    <w:rsid w:val="008637D6"/>
    <w:rsid w:val="00863C21"/>
    <w:rsid w:val="00864325"/>
    <w:rsid w:val="008663DA"/>
    <w:rsid w:val="008674AC"/>
    <w:rsid w:val="00870E30"/>
    <w:rsid w:val="00872B1A"/>
    <w:rsid w:val="0087472B"/>
    <w:rsid w:val="008753D2"/>
    <w:rsid w:val="00876275"/>
    <w:rsid w:val="00877845"/>
    <w:rsid w:val="00882362"/>
    <w:rsid w:val="00882AC6"/>
    <w:rsid w:val="00885A22"/>
    <w:rsid w:val="00885AF8"/>
    <w:rsid w:val="00885EE9"/>
    <w:rsid w:val="00886DB5"/>
    <w:rsid w:val="00891CCB"/>
    <w:rsid w:val="00894561"/>
    <w:rsid w:val="0089545A"/>
    <w:rsid w:val="008970C4"/>
    <w:rsid w:val="008A2800"/>
    <w:rsid w:val="008A417A"/>
    <w:rsid w:val="008A5A5D"/>
    <w:rsid w:val="008A5AF1"/>
    <w:rsid w:val="008A622F"/>
    <w:rsid w:val="008A7276"/>
    <w:rsid w:val="008B21FA"/>
    <w:rsid w:val="008B2BF0"/>
    <w:rsid w:val="008B307D"/>
    <w:rsid w:val="008B4517"/>
    <w:rsid w:val="008B6110"/>
    <w:rsid w:val="008B6553"/>
    <w:rsid w:val="008B7125"/>
    <w:rsid w:val="008C5809"/>
    <w:rsid w:val="008C7416"/>
    <w:rsid w:val="008D19AF"/>
    <w:rsid w:val="008D60B6"/>
    <w:rsid w:val="008E0C9B"/>
    <w:rsid w:val="008E163A"/>
    <w:rsid w:val="008E28EF"/>
    <w:rsid w:val="008E2AEA"/>
    <w:rsid w:val="008E3463"/>
    <w:rsid w:val="008E5384"/>
    <w:rsid w:val="008E633B"/>
    <w:rsid w:val="008F3638"/>
    <w:rsid w:val="008F388D"/>
    <w:rsid w:val="008F4780"/>
    <w:rsid w:val="008F6D72"/>
    <w:rsid w:val="00902C2B"/>
    <w:rsid w:val="00905F7E"/>
    <w:rsid w:val="00907410"/>
    <w:rsid w:val="00910D0C"/>
    <w:rsid w:val="00911B5D"/>
    <w:rsid w:val="00911C68"/>
    <w:rsid w:val="0091375B"/>
    <w:rsid w:val="009202A4"/>
    <w:rsid w:val="009246FD"/>
    <w:rsid w:val="00924DCD"/>
    <w:rsid w:val="00925DEB"/>
    <w:rsid w:val="00931479"/>
    <w:rsid w:val="00934150"/>
    <w:rsid w:val="00934677"/>
    <w:rsid w:val="00935A07"/>
    <w:rsid w:val="0093608A"/>
    <w:rsid w:val="009410B5"/>
    <w:rsid w:val="00945956"/>
    <w:rsid w:val="00945F35"/>
    <w:rsid w:val="009463C6"/>
    <w:rsid w:val="00952DA4"/>
    <w:rsid w:val="0096343B"/>
    <w:rsid w:val="00963C9A"/>
    <w:rsid w:val="00965E77"/>
    <w:rsid w:val="00967D87"/>
    <w:rsid w:val="009702FA"/>
    <w:rsid w:val="00970FBA"/>
    <w:rsid w:val="00974027"/>
    <w:rsid w:val="00974BE4"/>
    <w:rsid w:val="0098021B"/>
    <w:rsid w:val="00982A5D"/>
    <w:rsid w:val="00983543"/>
    <w:rsid w:val="00984231"/>
    <w:rsid w:val="00984290"/>
    <w:rsid w:val="00985871"/>
    <w:rsid w:val="00986B41"/>
    <w:rsid w:val="00992167"/>
    <w:rsid w:val="0099427D"/>
    <w:rsid w:val="00994669"/>
    <w:rsid w:val="00994AD8"/>
    <w:rsid w:val="00994D3F"/>
    <w:rsid w:val="009A0B58"/>
    <w:rsid w:val="009A1A35"/>
    <w:rsid w:val="009A20E9"/>
    <w:rsid w:val="009A2534"/>
    <w:rsid w:val="009A3C8F"/>
    <w:rsid w:val="009A48B9"/>
    <w:rsid w:val="009B2CC0"/>
    <w:rsid w:val="009B4B6A"/>
    <w:rsid w:val="009B538E"/>
    <w:rsid w:val="009B5793"/>
    <w:rsid w:val="009B6ABE"/>
    <w:rsid w:val="009C130E"/>
    <w:rsid w:val="009C2A76"/>
    <w:rsid w:val="009C44CE"/>
    <w:rsid w:val="009C4BBC"/>
    <w:rsid w:val="009C6E7D"/>
    <w:rsid w:val="009C751D"/>
    <w:rsid w:val="009D1990"/>
    <w:rsid w:val="009D58F0"/>
    <w:rsid w:val="009D5A6F"/>
    <w:rsid w:val="009D6F46"/>
    <w:rsid w:val="009E0F2F"/>
    <w:rsid w:val="009E2781"/>
    <w:rsid w:val="009E4DA9"/>
    <w:rsid w:val="009E4F1B"/>
    <w:rsid w:val="009E53C2"/>
    <w:rsid w:val="009E705C"/>
    <w:rsid w:val="009F2F31"/>
    <w:rsid w:val="009F4FFD"/>
    <w:rsid w:val="00A02C1C"/>
    <w:rsid w:val="00A02E5D"/>
    <w:rsid w:val="00A03FF5"/>
    <w:rsid w:val="00A050E0"/>
    <w:rsid w:val="00A056ED"/>
    <w:rsid w:val="00A058A3"/>
    <w:rsid w:val="00A06D07"/>
    <w:rsid w:val="00A10972"/>
    <w:rsid w:val="00A11DAF"/>
    <w:rsid w:val="00A12715"/>
    <w:rsid w:val="00A12E79"/>
    <w:rsid w:val="00A13D85"/>
    <w:rsid w:val="00A14C2E"/>
    <w:rsid w:val="00A173AE"/>
    <w:rsid w:val="00A36DBC"/>
    <w:rsid w:val="00A41672"/>
    <w:rsid w:val="00A513EA"/>
    <w:rsid w:val="00A515F7"/>
    <w:rsid w:val="00A526F0"/>
    <w:rsid w:val="00A535C7"/>
    <w:rsid w:val="00A663D2"/>
    <w:rsid w:val="00A67498"/>
    <w:rsid w:val="00A71631"/>
    <w:rsid w:val="00A71C92"/>
    <w:rsid w:val="00A72E6C"/>
    <w:rsid w:val="00A7785C"/>
    <w:rsid w:val="00A77F58"/>
    <w:rsid w:val="00A821CA"/>
    <w:rsid w:val="00A82540"/>
    <w:rsid w:val="00A84F0A"/>
    <w:rsid w:val="00A870D9"/>
    <w:rsid w:val="00A9298C"/>
    <w:rsid w:val="00A94500"/>
    <w:rsid w:val="00A95CB0"/>
    <w:rsid w:val="00A96D72"/>
    <w:rsid w:val="00AA27A1"/>
    <w:rsid w:val="00AA5043"/>
    <w:rsid w:val="00AA5FB2"/>
    <w:rsid w:val="00AB00E1"/>
    <w:rsid w:val="00AB0C03"/>
    <w:rsid w:val="00AB43A1"/>
    <w:rsid w:val="00AB577A"/>
    <w:rsid w:val="00AB58C7"/>
    <w:rsid w:val="00AC15AB"/>
    <w:rsid w:val="00AC49AC"/>
    <w:rsid w:val="00AC4DB9"/>
    <w:rsid w:val="00AD0B53"/>
    <w:rsid w:val="00AD1660"/>
    <w:rsid w:val="00AD258A"/>
    <w:rsid w:val="00AD59C4"/>
    <w:rsid w:val="00AD6148"/>
    <w:rsid w:val="00AD652B"/>
    <w:rsid w:val="00AE0BB0"/>
    <w:rsid w:val="00AE37C5"/>
    <w:rsid w:val="00AE5CDE"/>
    <w:rsid w:val="00AE5F71"/>
    <w:rsid w:val="00AF3F58"/>
    <w:rsid w:val="00AF4189"/>
    <w:rsid w:val="00AF42C2"/>
    <w:rsid w:val="00AF4BC7"/>
    <w:rsid w:val="00AF5B0A"/>
    <w:rsid w:val="00AF5B6D"/>
    <w:rsid w:val="00AF7E0D"/>
    <w:rsid w:val="00B01FAD"/>
    <w:rsid w:val="00B022E9"/>
    <w:rsid w:val="00B02A16"/>
    <w:rsid w:val="00B044B0"/>
    <w:rsid w:val="00B0514C"/>
    <w:rsid w:val="00B117B3"/>
    <w:rsid w:val="00B13D1E"/>
    <w:rsid w:val="00B14576"/>
    <w:rsid w:val="00B14907"/>
    <w:rsid w:val="00B21A7C"/>
    <w:rsid w:val="00B23F78"/>
    <w:rsid w:val="00B2402B"/>
    <w:rsid w:val="00B243A7"/>
    <w:rsid w:val="00B2528D"/>
    <w:rsid w:val="00B334CA"/>
    <w:rsid w:val="00B33B2E"/>
    <w:rsid w:val="00B35F9B"/>
    <w:rsid w:val="00B36E04"/>
    <w:rsid w:val="00B36EA3"/>
    <w:rsid w:val="00B37480"/>
    <w:rsid w:val="00B3782C"/>
    <w:rsid w:val="00B41A4B"/>
    <w:rsid w:val="00B42D05"/>
    <w:rsid w:val="00B458BB"/>
    <w:rsid w:val="00B459AC"/>
    <w:rsid w:val="00B45F0C"/>
    <w:rsid w:val="00B47775"/>
    <w:rsid w:val="00B50FBB"/>
    <w:rsid w:val="00B5214A"/>
    <w:rsid w:val="00B535E4"/>
    <w:rsid w:val="00B54347"/>
    <w:rsid w:val="00B54FB6"/>
    <w:rsid w:val="00B55B30"/>
    <w:rsid w:val="00B5620B"/>
    <w:rsid w:val="00B579B0"/>
    <w:rsid w:val="00B57D69"/>
    <w:rsid w:val="00B64F27"/>
    <w:rsid w:val="00B66654"/>
    <w:rsid w:val="00B6763D"/>
    <w:rsid w:val="00B707A6"/>
    <w:rsid w:val="00B70A27"/>
    <w:rsid w:val="00B70CE8"/>
    <w:rsid w:val="00B70F8B"/>
    <w:rsid w:val="00B762DB"/>
    <w:rsid w:val="00B81A54"/>
    <w:rsid w:val="00B81D9B"/>
    <w:rsid w:val="00B81E5C"/>
    <w:rsid w:val="00B82E02"/>
    <w:rsid w:val="00B86FFB"/>
    <w:rsid w:val="00B87F6D"/>
    <w:rsid w:val="00B92251"/>
    <w:rsid w:val="00B932B2"/>
    <w:rsid w:val="00B94561"/>
    <w:rsid w:val="00B94ECB"/>
    <w:rsid w:val="00B94F97"/>
    <w:rsid w:val="00BA599C"/>
    <w:rsid w:val="00BB2BA8"/>
    <w:rsid w:val="00BC0AC7"/>
    <w:rsid w:val="00BC396E"/>
    <w:rsid w:val="00BC58F5"/>
    <w:rsid w:val="00BC632A"/>
    <w:rsid w:val="00BD17E8"/>
    <w:rsid w:val="00BD1B8C"/>
    <w:rsid w:val="00BD2A81"/>
    <w:rsid w:val="00BD2A95"/>
    <w:rsid w:val="00BE05D5"/>
    <w:rsid w:val="00BE323A"/>
    <w:rsid w:val="00BE4C3A"/>
    <w:rsid w:val="00BF1927"/>
    <w:rsid w:val="00BF3C7A"/>
    <w:rsid w:val="00BF4328"/>
    <w:rsid w:val="00BF65B6"/>
    <w:rsid w:val="00BF73AE"/>
    <w:rsid w:val="00C015AE"/>
    <w:rsid w:val="00C017F8"/>
    <w:rsid w:val="00C027A8"/>
    <w:rsid w:val="00C04E89"/>
    <w:rsid w:val="00C11C0D"/>
    <w:rsid w:val="00C137AC"/>
    <w:rsid w:val="00C14336"/>
    <w:rsid w:val="00C14492"/>
    <w:rsid w:val="00C15BF6"/>
    <w:rsid w:val="00C1617B"/>
    <w:rsid w:val="00C179FA"/>
    <w:rsid w:val="00C20072"/>
    <w:rsid w:val="00C208A0"/>
    <w:rsid w:val="00C212D5"/>
    <w:rsid w:val="00C3067B"/>
    <w:rsid w:val="00C3212A"/>
    <w:rsid w:val="00C34BCC"/>
    <w:rsid w:val="00C366FA"/>
    <w:rsid w:val="00C3756B"/>
    <w:rsid w:val="00C37F44"/>
    <w:rsid w:val="00C4095C"/>
    <w:rsid w:val="00C42D5C"/>
    <w:rsid w:val="00C46070"/>
    <w:rsid w:val="00C52793"/>
    <w:rsid w:val="00C559D0"/>
    <w:rsid w:val="00C5722F"/>
    <w:rsid w:val="00C57B45"/>
    <w:rsid w:val="00C6234F"/>
    <w:rsid w:val="00C637CD"/>
    <w:rsid w:val="00C64252"/>
    <w:rsid w:val="00C64412"/>
    <w:rsid w:val="00C669B5"/>
    <w:rsid w:val="00C70812"/>
    <w:rsid w:val="00C72D66"/>
    <w:rsid w:val="00C76E14"/>
    <w:rsid w:val="00C770BA"/>
    <w:rsid w:val="00C81236"/>
    <w:rsid w:val="00C87222"/>
    <w:rsid w:val="00C90D4B"/>
    <w:rsid w:val="00C93153"/>
    <w:rsid w:val="00C97A53"/>
    <w:rsid w:val="00C97B45"/>
    <w:rsid w:val="00CA2164"/>
    <w:rsid w:val="00CA3251"/>
    <w:rsid w:val="00CA62A9"/>
    <w:rsid w:val="00CA75D1"/>
    <w:rsid w:val="00CB03D5"/>
    <w:rsid w:val="00CB2C2D"/>
    <w:rsid w:val="00CB3AD5"/>
    <w:rsid w:val="00CB3F7F"/>
    <w:rsid w:val="00CB4244"/>
    <w:rsid w:val="00CB5985"/>
    <w:rsid w:val="00CC0EAF"/>
    <w:rsid w:val="00CC60D6"/>
    <w:rsid w:val="00CD17FF"/>
    <w:rsid w:val="00CD2313"/>
    <w:rsid w:val="00CD5450"/>
    <w:rsid w:val="00CD6318"/>
    <w:rsid w:val="00CE2136"/>
    <w:rsid w:val="00CE2B59"/>
    <w:rsid w:val="00CE2F01"/>
    <w:rsid w:val="00CE49AE"/>
    <w:rsid w:val="00CF129F"/>
    <w:rsid w:val="00CF1EEC"/>
    <w:rsid w:val="00CF45D3"/>
    <w:rsid w:val="00CF7C5B"/>
    <w:rsid w:val="00D02AA9"/>
    <w:rsid w:val="00D02DC0"/>
    <w:rsid w:val="00D03673"/>
    <w:rsid w:val="00D05C21"/>
    <w:rsid w:val="00D05D03"/>
    <w:rsid w:val="00D0773A"/>
    <w:rsid w:val="00D07816"/>
    <w:rsid w:val="00D14578"/>
    <w:rsid w:val="00D14B6F"/>
    <w:rsid w:val="00D159E3"/>
    <w:rsid w:val="00D16A9F"/>
    <w:rsid w:val="00D16D58"/>
    <w:rsid w:val="00D200F7"/>
    <w:rsid w:val="00D228FA"/>
    <w:rsid w:val="00D245C2"/>
    <w:rsid w:val="00D24706"/>
    <w:rsid w:val="00D2550A"/>
    <w:rsid w:val="00D32BB9"/>
    <w:rsid w:val="00D36CF3"/>
    <w:rsid w:val="00D37961"/>
    <w:rsid w:val="00D414D6"/>
    <w:rsid w:val="00D41B31"/>
    <w:rsid w:val="00D47929"/>
    <w:rsid w:val="00D5289E"/>
    <w:rsid w:val="00D54076"/>
    <w:rsid w:val="00D57FEC"/>
    <w:rsid w:val="00D60080"/>
    <w:rsid w:val="00D60BBF"/>
    <w:rsid w:val="00D617BD"/>
    <w:rsid w:val="00D6223F"/>
    <w:rsid w:val="00D625A8"/>
    <w:rsid w:val="00D666AB"/>
    <w:rsid w:val="00D66B73"/>
    <w:rsid w:val="00D74868"/>
    <w:rsid w:val="00D77D34"/>
    <w:rsid w:val="00D82EB1"/>
    <w:rsid w:val="00D842EC"/>
    <w:rsid w:val="00D8472F"/>
    <w:rsid w:val="00D84997"/>
    <w:rsid w:val="00D85002"/>
    <w:rsid w:val="00D864BA"/>
    <w:rsid w:val="00D93E79"/>
    <w:rsid w:val="00D945D9"/>
    <w:rsid w:val="00D965D4"/>
    <w:rsid w:val="00D970F4"/>
    <w:rsid w:val="00D9778F"/>
    <w:rsid w:val="00DA0792"/>
    <w:rsid w:val="00DA11EF"/>
    <w:rsid w:val="00DA1624"/>
    <w:rsid w:val="00DA263D"/>
    <w:rsid w:val="00DA2B26"/>
    <w:rsid w:val="00DA38D0"/>
    <w:rsid w:val="00DA4B99"/>
    <w:rsid w:val="00DA65B2"/>
    <w:rsid w:val="00DB0483"/>
    <w:rsid w:val="00DB0654"/>
    <w:rsid w:val="00DB2401"/>
    <w:rsid w:val="00DB2782"/>
    <w:rsid w:val="00DB35F0"/>
    <w:rsid w:val="00DB4F27"/>
    <w:rsid w:val="00DB5CCE"/>
    <w:rsid w:val="00DB6747"/>
    <w:rsid w:val="00DC00F6"/>
    <w:rsid w:val="00DC0BDA"/>
    <w:rsid w:val="00DC3D8A"/>
    <w:rsid w:val="00DC5773"/>
    <w:rsid w:val="00DD0A1B"/>
    <w:rsid w:val="00DD40CE"/>
    <w:rsid w:val="00DD7BF0"/>
    <w:rsid w:val="00DE2865"/>
    <w:rsid w:val="00DE4AF2"/>
    <w:rsid w:val="00DE5A81"/>
    <w:rsid w:val="00DF393F"/>
    <w:rsid w:val="00DF7C50"/>
    <w:rsid w:val="00E013B9"/>
    <w:rsid w:val="00E01EE3"/>
    <w:rsid w:val="00E04E50"/>
    <w:rsid w:val="00E10BEE"/>
    <w:rsid w:val="00E113BC"/>
    <w:rsid w:val="00E1362A"/>
    <w:rsid w:val="00E207A7"/>
    <w:rsid w:val="00E223D2"/>
    <w:rsid w:val="00E379FC"/>
    <w:rsid w:val="00E41A4A"/>
    <w:rsid w:val="00E425C7"/>
    <w:rsid w:val="00E42C44"/>
    <w:rsid w:val="00E43B71"/>
    <w:rsid w:val="00E457FB"/>
    <w:rsid w:val="00E46302"/>
    <w:rsid w:val="00E52FA6"/>
    <w:rsid w:val="00E54105"/>
    <w:rsid w:val="00E54747"/>
    <w:rsid w:val="00E54783"/>
    <w:rsid w:val="00E570F7"/>
    <w:rsid w:val="00E57A3A"/>
    <w:rsid w:val="00E644FC"/>
    <w:rsid w:val="00E6491C"/>
    <w:rsid w:val="00E6693A"/>
    <w:rsid w:val="00E66C5B"/>
    <w:rsid w:val="00E74A3C"/>
    <w:rsid w:val="00E75EF2"/>
    <w:rsid w:val="00E77888"/>
    <w:rsid w:val="00E80838"/>
    <w:rsid w:val="00E8457A"/>
    <w:rsid w:val="00E87775"/>
    <w:rsid w:val="00E87E89"/>
    <w:rsid w:val="00E90F49"/>
    <w:rsid w:val="00E91A00"/>
    <w:rsid w:val="00E927CF"/>
    <w:rsid w:val="00E92B69"/>
    <w:rsid w:val="00E93DAD"/>
    <w:rsid w:val="00E97AC9"/>
    <w:rsid w:val="00E97C72"/>
    <w:rsid w:val="00EA0F4D"/>
    <w:rsid w:val="00EA3728"/>
    <w:rsid w:val="00EA615E"/>
    <w:rsid w:val="00EA77A4"/>
    <w:rsid w:val="00EB2168"/>
    <w:rsid w:val="00EB616F"/>
    <w:rsid w:val="00EB6404"/>
    <w:rsid w:val="00EB769D"/>
    <w:rsid w:val="00EB7F69"/>
    <w:rsid w:val="00EC06BA"/>
    <w:rsid w:val="00EC17B7"/>
    <w:rsid w:val="00EC3AB5"/>
    <w:rsid w:val="00EC48B0"/>
    <w:rsid w:val="00EC7B90"/>
    <w:rsid w:val="00ED408F"/>
    <w:rsid w:val="00ED40AB"/>
    <w:rsid w:val="00EE0C2B"/>
    <w:rsid w:val="00EE2E60"/>
    <w:rsid w:val="00EE3DE9"/>
    <w:rsid w:val="00EF0AED"/>
    <w:rsid w:val="00EF150F"/>
    <w:rsid w:val="00EF60F8"/>
    <w:rsid w:val="00EF7058"/>
    <w:rsid w:val="00EF71B7"/>
    <w:rsid w:val="00F006F0"/>
    <w:rsid w:val="00F0083C"/>
    <w:rsid w:val="00F00923"/>
    <w:rsid w:val="00F0153A"/>
    <w:rsid w:val="00F02520"/>
    <w:rsid w:val="00F04DAD"/>
    <w:rsid w:val="00F0587F"/>
    <w:rsid w:val="00F06A12"/>
    <w:rsid w:val="00F11DDA"/>
    <w:rsid w:val="00F1418E"/>
    <w:rsid w:val="00F1671D"/>
    <w:rsid w:val="00F17272"/>
    <w:rsid w:val="00F17A4E"/>
    <w:rsid w:val="00F24752"/>
    <w:rsid w:val="00F254B3"/>
    <w:rsid w:val="00F259FC"/>
    <w:rsid w:val="00F31801"/>
    <w:rsid w:val="00F33874"/>
    <w:rsid w:val="00F34B93"/>
    <w:rsid w:val="00F34E1D"/>
    <w:rsid w:val="00F40C45"/>
    <w:rsid w:val="00F4607C"/>
    <w:rsid w:val="00F4644A"/>
    <w:rsid w:val="00F46A4D"/>
    <w:rsid w:val="00F46BC9"/>
    <w:rsid w:val="00F528E6"/>
    <w:rsid w:val="00F53825"/>
    <w:rsid w:val="00F60811"/>
    <w:rsid w:val="00F650FA"/>
    <w:rsid w:val="00F65265"/>
    <w:rsid w:val="00F677FA"/>
    <w:rsid w:val="00F713E9"/>
    <w:rsid w:val="00F73123"/>
    <w:rsid w:val="00F75CF5"/>
    <w:rsid w:val="00F802B6"/>
    <w:rsid w:val="00F805F6"/>
    <w:rsid w:val="00F8391C"/>
    <w:rsid w:val="00F8644E"/>
    <w:rsid w:val="00F87E6A"/>
    <w:rsid w:val="00F87EFA"/>
    <w:rsid w:val="00F90D69"/>
    <w:rsid w:val="00F9123C"/>
    <w:rsid w:val="00F97052"/>
    <w:rsid w:val="00F9726E"/>
    <w:rsid w:val="00FA11AE"/>
    <w:rsid w:val="00FA1853"/>
    <w:rsid w:val="00FA3EB3"/>
    <w:rsid w:val="00FA4DEC"/>
    <w:rsid w:val="00FA7E96"/>
    <w:rsid w:val="00FB0A20"/>
    <w:rsid w:val="00FB2848"/>
    <w:rsid w:val="00FB60F5"/>
    <w:rsid w:val="00FB755F"/>
    <w:rsid w:val="00FB7A60"/>
    <w:rsid w:val="00FB7B6C"/>
    <w:rsid w:val="00FB7C4A"/>
    <w:rsid w:val="00FC1A03"/>
    <w:rsid w:val="00FC4D13"/>
    <w:rsid w:val="00FC55AC"/>
    <w:rsid w:val="00FC5BA3"/>
    <w:rsid w:val="00FC6A5A"/>
    <w:rsid w:val="00FD1164"/>
    <w:rsid w:val="00FD139B"/>
    <w:rsid w:val="00FD1E0F"/>
    <w:rsid w:val="00FD7156"/>
    <w:rsid w:val="00FE654C"/>
    <w:rsid w:val="00FE7B6F"/>
    <w:rsid w:val="00FE7D79"/>
    <w:rsid w:val="00FF04AF"/>
    <w:rsid w:val="00FF5138"/>
    <w:rsid w:val="00FF5E56"/>
    <w:rsid w:val="00FF676E"/>
    <w:rsid w:val="00FF7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F8"/>
    <w:pPr>
      <w:ind w:left="720"/>
      <w:contextualSpacing/>
    </w:pPr>
  </w:style>
  <w:style w:type="paragraph" w:styleId="Header">
    <w:name w:val="header"/>
    <w:basedOn w:val="Normal"/>
    <w:link w:val="HeaderChar"/>
    <w:uiPriority w:val="99"/>
    <w:unhideWhenUsed/>
    <w:rsid w:val="0098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A5D"/>
  </w:style>
  <w:style w:type="paragraph" w:styleId="Footer">
    <w:name w:val="footer"/>
    <w:basedOn w:val="Normal"/>
    <w:link w:val="FooterChar"/>
    <w:uiPriority w:val="99"/>
    <w:unhideWhenUsed/>
    <w:rsid w:val="0098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A5D"/>
  </w:style>
  <w:style w:type="paragraph" w:styleId="FootnoteText">
    <w:name w:val="footnote text"/>
    <w:basedOn w:val="Normal"/>
    <w:link w:val="FootnoteTextChar"/>
    <w:uiPriority w:val="99"/>
    <w:unhideWhenUsed/>
    <w:rsid w:val="00386587"/>
    <w:pPr>
      <w:spacing w:after="0" w:line="240" w:lineRule="auto"/>
    </w:pPr>
    <w:rPr>
      <w:sz w:val="20"/>
      <w:szCs w:val="20"/>
    </w:rPr>
  </w:style>
  <w:style w:type="character" w:customStyle="1" w:styleId="FootnoteTextChar">
    <w:name w:val="Footnote Text Char"/>
    <w:basedOn w:val="DefaultParagraphFont"/>
    <w:link w:val="FootnoteText"/>
    <w:uiPriority w:val="99"/>
    <w:rsid w:val="00386587"/>
    <w:rPr>
      <w:sz w:val="20"/>
      <w:szCs w:val="20"/>
    </w:rPr>
  </w:style>
  <w:style w:type="character" w:styleId="FootnoteReference">
    <w:name w:val="footnote reference"/>
    <w:basedOn w:val="DefaultParagraphFont"/>
    <w:semiHidden/>
    <w:unhideWhenUsed/>
    <w:rsid w:val="00386587"/>
    <w:rPr>
      <w:vertAlign w:val="superscript"/>
    </w:rPr>
  </w:style>
  <w:style w:type="paragraph" w:styleId="NoSpacing">
    <w:name w:val="No Spacing"/>
    <w:uiPriority w:val="1"/>
    <w:qFormat/>
    <w:rsid w:val="0053031F"/>
    <w:pPr>
      <w:spacing w:after="0" w:line="240" w:lineRule="auto"/>
    </w:pPr>
  </w:style>
  <w:style w:type="paragraph" w:styleId="NormalWeb">
    <w:name w:val="Normal (Web)"/>
    <w:basedOn w:val="Normal"/>
    <w:uiPriority w:val="99"/>
    <w:semiHidden/>
    <w:unhideWhenUsed/>
    <w:rsid w:val="0046076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Hyperlink">
    <w:name w:val="Hyperlink"/>
    <w:basedOn w:val="DefaultParagraphFont"/>
    <w:uiPriority w:val="99"/>
    <w:unhideWhenUsed/>
    <w:rsid w:val="00CA75D1"/>
    <w:rPr>
      <w:color w:val="0000FF" w:themeColor="hyperlink"/>
      <w:u w:val="single"/>
    </w:rPr>
  </w:style>
  <w:style w:type="character" w:customStyle="1" w:styleId="ms-rtecustom-pagecontent">
    <w:name w:val="ms-rtecustom-pagecontent"/>
    <w:basedOn w:val="DefaultParagraphFont"/>
    <w:rsid w:val="004852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4F8"/>
    <w:pPr>
      <w:ind w:left="720"/>
      <w:contextualSpacing/>
    </w:pPr>
  </w:style>
  <w:style w:type="paragraph" w:styleId="Header">
    <w:name w:val="header"/>
    <w:basedOn w:val="Normal"/>
    <w:link w:val="HeaderChar"/>
    <w:uiPriority w:val="99"/>
    <w:unhideWhenUsed/>
    <w:rsid w:val="0098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A5D"/>
  </w:style>
  <w:style w:type="paragraph" w:styleId="Footer">
    <w:name w:val="footer"/>
    <w:basedOn w:val="Normal"/>
    <w:link w:val="FooterChar"/>
    <w:uiPriority w:val="99"/>
    <w:unhideWhenUsed/>
    <w:rsid w:val="0098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A5D"/>
  </w:style>
  <w:style w:type="paragraph" w:styleId="FootnoteText">
    <w:name w:val="footnote text"/>
    <w:basedOn w:val="Normal"/>
    <w:link w:val="FootnoteTextChar"/>
    <w:uiPriority w:val="99"/>
    <w:unhideWhenUsed/>
    <w:rsid w:val="00386587"/>
    <w:pPr>
      <w:spacing w:after="0" w:line="240" w:lineRule="auto"/>
    </w:pPr>
    <w:rPr>
      <w:sz w:val="20"/>
      <w:szCs w:val="20"/>
    </w:rPr>
  </w:style>
  <w:style w:type="character" w:customStyle="1" w:styleId="FootnoteTextChar">
    <w:name w:val="Footnote Text Char"/>
    <w:basedOn w:val="DefaultParagraphFont"/>
    <w:link w:val="FootnoteText"/>
    <w:uiPriority w:val="99"/>
    <w:rsid w:val="00386587"/>
    <w:rPr>
      <w:sz w:val="20"/>
      <w:szCs w:val="20"/>
    </w:rPr>
  </w:style>
  <w:style w:type="character" w:styleId="FootnoteReference">
    <w:name w:val="footnote reference"/>
    <w:basedOn w:val="DefaultParagraphFont"/>
    <w:semiHidden/>
    <w:unhideWhenUsed/>
    <w:rsid w:val="00386587"/>
    <w:rPr>
      <w:vertAlign w:val="superscript"/>
    </w:rPr>
  </w:style>
  <w:style w:type="paragraph" w:styleId="NoSpacing">
    <w:name w:val="No Spacing"/>
    <w:uiPriority w:val="1"/>
    <w:qFormat/>
    <w:rsid w:val="0053031F"/>
    <w:pPr>
      <w:spacing w:after="0" w:line="240" w:lineRule="auto"/>
    </w:pPr>
  </w:style>
  <w:style w:type="paragraph" w:styleId="NormalWeb">
    <w:name w:val="Normal (Web)"/>
    <w:basedOn w:val="Normal"/>
    <w:uiPriority w:val="99"/>
    <w:semiHidden/>
    <w:unhideWhenUsed/>
    <w:rsid w:val="0046076B"/>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Hyperlink">
    <w:name w:val="Hyperlink"/>
    <w:basedOn w:val="DefaultParagraphFont"/>
    <w:uiPriority w:val="99"/>
    <w:unhideWhenUsed/>
    <w:rsid w:val="00CA75D1"/>
    <w:rPr>
      <w:color w:val="0000FF" w:themeColor="hyperlink"/>
      <w:u w:val="single"/>
    </w:rPr>
  </w:style>
  <w:style w:type="character" w:customStyle="1" w:styleId="ms-rtecustom-pagecontent">
    <w:name w:val="ms-rtecustom-pagecontent"/>
    <w:basedOn w:val="DefaultParagraphFont"/>
    <w:rsid w:val="0048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3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heologicaleducation.net/articles/view.h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E38BF-175B-4479-A8F3-8E955B0F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3144</Words>
  <Characters>17924</Characters>
  <Application>Microsoft Office Word</Application>
  <DocSecurity>0</DocSecurity>
  <Lines>149</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21026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&amp; Anja</dc:creator>
  <cp:lastModifiedBy>graham</cp:lastModifiedBy>
  <cp:revision>2</cp:revision>
  <dcterms:created xsi:type="dcterms:W3CDTF">2013-09-20T15:07:00Z</dcterms:created>
  <dcterms:modified xsi:type="dcterms:W3CDTF">2013-09-20T15:07:00Z</dcterms:modified>
</cp:coreProperties>
</file>